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bookmarkStart w:id="0" w:name="_GoBack"/>
      <w:bookmarkEnd w:id="0"/>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1" w:name="_Hlk13208296"/>
      <w:proofErr w:type="gramStart"/>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proofErr w:type="gramEnd"/>
      <w:r>
        <w:rPr>
          <w:rFonts w:ascii="標楷體" w:eastAsia="標楷體" w:hAnsi="標楷體" w:hint="eastAsia"/>
          <w:sz w:val="32"/>
          <w:szCs w:val="32"/>
        </w:rPr>
        <w:t>年度</w:t>
      </w:r>
      <w:bookmarkEnd w:id="1"/>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w:t>
      </w:r>
      <w:proofErr w:type="gramEnd"/>
      <w:r w:rsidRPr="00BA615D">
        <w:rPr>
          <w:rFonts w:ascii="標楷體" w:eastAsia="標楷體" w:hAnsi="標楷體" w:hint="eastAsia"/>
          <w:sz w:val="28"/>
          <w:szCs w:val="28"/>
        </w:rPr>
        <w:t>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場次均為免費</w:t>
      </w:r>
      <w:proofErr w:type="gramEnd"/>
      <w:r>
        <w:rPr>
          <w:rFonts w:ascii="標楷體" w:eastAsia="標楷體" w:hAnsi="標楷體" w:hint="eastAsia"/>
          <w:sz w:val="28"/>
          <w:szCs w:val="28"/>
        </w:rPr>
        <w:t>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w:t>
      </w:r>
      <w:proofErr w:type="gramStart"/>
      <w:r w:rsidR="00486685">
        <w:rPr>
          <w:rFonts w:ascii="標楷體" w:eastAsia="標楷體" w:hAnsi="標楷體" w:hint="eastAsia"/>
          <w:sz w:val="28"/>
          <w:szCs w:val="28"/>
        </w:rPr>
        <w:t>館木育</w:t>
      </w:r>
      <w:proofErr w:type="gramEnd"/>
      <w:r w:rsidR="00486685">
        <w:rPr>
          <w:rFonts w:ascii="標楷體" w:eastAsia="標楷體" w:hAnsi="標楷體" w:hint="eastAsia"/>
          <w:sz w:val="28"/>
          <w:szCs w:val="28"/>
        </w:rPr>
        <w:t>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w:t>
            </w:r>
            <w:proofErr w:type="gramStart"/>
            <w:r>
              <w:rPr>
                <w:rFonts w:ascii="Times New Roman" w:eastAsia="標楷體" w:hAnsi="Times New Roman" w:cs="Times New Roman" w:hint="eastAsia"/>
                <w:color w:val="000000"/>
                <w:szCs w:val="24"/>
              </w:rPr>
              <w:t>是個木藝</w:t>
            </w:r>
            <w:proofErr w:type="gramEnd"/>
            <w:r>
              <w:rPr>
                <w:rFonts w:ascii="Times New Roman" w:eastAsia="標楷體" w:hAnsi="Times New Roman" w:cs="Times New Roman" w:hint="eastAsia"/>
                <w:color w:val="000000"/>
                <w:szCs w:val="24"/>
              </w:rPr>
              <w:t>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w:t>
            </w:r>
            <w:proofErr w:type="gramStart"/>
            <w:r>
              <w:rPr>
                <w:rFonts w:ascii="Times New Roman" w:eastAsia="標楷體" w:hAnsi="Times New Roman" w:cs="Times New Roman" w:hint="eastAsia"/>
                <w:color w:val="000000"/>
                <w:szCs w:val="24"/>
              </w:rPr>
              <w:t>館舍群介紹</w:t>
            </w:r>
            <w:proofErr w:type="gramEnd"/>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proofErr w:type="gramStart"/>
            <w:r>
              <w:rPr>
                <w:rFonts w:ascii="Times New Roman" w:eastAsia="標楷體" w:hAnsi="Times New Roman" w:cs="Times New Roman" w:hint="eastAsia"/>
                <w:color w:val="000000"/>
                <w:szCs w:val="24"/>
              </w:rPr>
              <w:t>當代木職人</w:t>
            </w:r>
            <w:proofErr w:type="gramEnd"/>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w:t>
            </w:r>
            <w:proofErr w:type="gramStart"/>
            <w:r>
              <w:rPr>
                <w:rFonts w:ascii="Times New Roman" w:eastAsia="標楷體" w:hAnsi="Times New Roman" w:cs="Times New Roman" w:hint="eastAsia"/>
                <w:color w:val="000000"/>
                <w:szCs w:val="24"/>
              </w:rPr>
              <w:t>覽</w:t>
            </w:r>
            <w:proofErr w:type="gramEnd"/>
            <w:r>
              <w:rPr>
                <w:rFonts w:ascii="Times New Roman" w:eastAsia="標楷體" w:hAnsi="Times New Roman" w:cs="Times New Roman" w:hint="eastAsia"/>
                <w:color w:val="000000"/>
                <w:szCs w:val="24"/>
              </w:rPr>
              <w:t>至福</w:t>
            </w:r>
            <w:proofErr w:type="gramStart"/>
            <w:r>
              <w:rPr>
                <w:rFonts w:ascii="Times New Roman" w:eastAsia="標楷體" w:hAnsi="Times New Roman" w:cs="Times New Roman" w:hint="eastAsia"/>
                <w:color w:val="000000"/>
                <w:szCs w:val="24"/>
              </w:rPr>
              <w:t>仁宮、協</w:t>
            </w:r>
            <w:proofErr w:type="gramEnd"/>
            <w:r>
              <w:rPr>
                <w:rFonts w:ascii="Times New Roman" w:eastAsia="標楷體" w:hAnsi="Times New Roman" w:cs="Times New Roman" w:hint="eastAsia"/>
                <w:color w:val="000000"/>
                <w:szCs w:val="24"/>
              </w:rPr>
              <w:t>盛木器、協大木器、廣大木器與達文西瓜藝文館。認識大溪老街上的</w:t>
            </w:r>
            <w:proofErr w:type="gramStart"/>
            <w:r>
              <w:rPr>
                <w:rFonts w:ascii="Times New Roman" w:eastAsia="標楷體" w:hAnsi="Times New Roman" w:cs="Times New Roman" w:hint="eastAsia"/>
                <w:color w:val="000000"/>
                <w:szCs w:val="24"/>
              </w:rPr>
              <w:t>當代木職人</w:t>
            </w:r>
            <w:proofErr w:type="gramEnd"/>
            <w:r>
              <w:rPr>
                <w:rFonts w:ascii="Times New Roman" w:eastAsia="標楷體" w:hAnsi="Times New Roman" w:cs="Times New Roman" w:hint="eastAsia"/>
                <w:color w:val="000000"/>
                <w:szCs w:val="24"/>
              </w:rPr>
              <w:t>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proofErr w:type="gramStart"/>
            <w:r w:rsidRPr="003F6B61">
              <w:rPr>
                <w:rFonts w:ascii="Times New Roman" w:eastAsia="標楷體" w:hAnsi="Times New Roman" w:cs="Times New Roman" w:hint="eastAsia"/>
                <w:color w:val="000000"/>
                <w:szCs w:val="24"/>
              </w:rPr>
              <w:t>綠木作</w:t>
            </w:r>
            <w:proofErr w:type="gramEnd"/>
            <w:r w:rsidRPr="003F6B61">
              <w:rPr>
                <w:rFonts w:ascii="Times New Roman" w:eastAsia="標楷體" w:hAnsi="Times New Roman" w:cs="Times New Roman" w:hint="eastAsia"/>
                <w:color w:val="000000"/>
                <w:szCs w:val="24"/>
              </w:rPr>
              <w:t>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綠木作</w:t>
            </w:r>
            <w:proofErr w:type="gramEnd"/>
            <w:r>
              <w:rPr>
                <w:rFonts w:ascii="Times New Roman" w:eastAsia="標楷體" w:hAnsi="Times New Roman" w:cs="Times New Roman" w:hint="eastAsia"/>
                <w:color w:val="000000"/>
                <w:szCs w:val="24"/>
              </w:rPr>
              <w:t>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w:t>
            </w:r>
            <w:proofErr w:type="gramStart"/>
            <w:r>
              <w:rPr>
                <w:rFonts w:ascii="Times New Roman" w:eastAsia="標楷體" w:hAnsi="Times New Roman" w:cs="Times New Roman" w:hint="eastAsia"/>
                <w:color w:val="000000"/>
                <w:szCs w:val="24"/>
              </w:rPr>
              <w:t>的綠木作</w:t>
            </w:r>
            <w:proofErr w:type="gramEnd"/>
            <w:r>
              <w:rPr>
                <w:rFonts w:ascii="Times New Roman" w:eastAsia="標楷體" w:hAnsi="Times New Roman" w:cs="Times New Roman" w:hint="eastAsia"/>
                <w:color w:val="000000"/>
                <w:szCs w:val="24"/>
              </w:rPr>
              <w:t>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proofErr w:type="gramStart"/>
      <w:r>
        <w:rPr>
          <w:rFonts w:ascii="標楷體" w:eastAsia="標楷體" w:hAnsi="標楷體" w:hint="eastAsia"/>
          <w:sz w:val="32"/>
          <w:szCs w:val="32"/>
        </w:rPr>
        <w:t>1</w:t>
      </w:r>
      <w:r>
        <w:rPr>
          <w:rFonts w:ascii="標楷體" w:eastAsia="標楷體" w:hAnsi="標楷體"/>
          <w:sz w:val="32"/>
          <w:szCs w:val="32"/>
        </w:rPr>
        <w:t>12</w:t>
      </w:r>
      <w:proofErr w:type="gramEnd"/>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w:t>
      </w:r>
      <w:proofErr w:type="gramStart"/>
      <w:r>
        <w:rPr>
          <w:rFonts w:ascii="標楷體" w:eastAsia="標楷體" w:hAnsi="標楷體" w:hint="eastAsia"/>
          <w:sz w:val="32"/>
          <w:szCs w:val="32"/>
        </w:rPr>
        <w:t>木育示</w:t>
      </w:r>
      <w:proofErr w:type="gramEnd"/>
      <w:r>
        <w:rPr>
          <w:rFonts w:ascii="標楷體" w:eastAsia="標楷體" w:hAnsi="標楷體" w:hint="eastAsia"/>
          <w:sz w:val="32"/>
          <w:szCs w:val="32"/>
        </w:rPr>
        <w:t>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w:t>
      </w:r>
      <w:proofErr w:type="gramEnd"/>
      <w:r w:rsidRPr="00BA615D">
        <w:rPr>
          <w:rFonts w:ascii="標楷體" w:eastAsia="標楷體" w:hAnsi="標楷體" w:hint="eastAsia"/>
          <w:sz w:val="28"/>
          <w:szCs w:val="28"/>
        </w:rPr>
        <w:t>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場次均為免費</w:t>
      </w:r>
      <w:proofErr w:type="gramEnd"/>
      <w:r>
        <w:rPr>
          <w:rFonts w:ascii="標楷體" w:eastAsia="標楷體" w:hAnsi="標楷體" w:hint="eastAsia"/>
          <w:sz w:val="28"/>
          <w:szCs w:val="28"/>
        </w:rPr>
        <w:t>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線鋸的基礎</w:t>
            </w:r>
            <w:proofErr w:type="gramEnd"/>
            <w:r>
              <w:rPr>
                <w:rFonts w:ascii="Times New Roman" w:eastAsia="標楷體" w:hAnsi="Times New Roman" w:cs="Times New Roman" w:hint="eastAsia"/>
                <w:color w:val="000000"/>
                <w:szCs w:val="24"/>
              </w:rPr>
              <w:t>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木杯墊</w:t>
            </w:r>
            <w:proofErr w:type="gramEnd"/>
            <w:r>
              <w:rPr>
                <w:rFonts w:ascii="Times New Roman" w:eastAsia="標楷體" w:hAnsi="Times New Roman" w:cs="Times New Roman" w:hint="eastAsia"/>
                <w:color w:val="000000"/>
                <w:szCs w:val="24"/>
              </w:rPr>
              <w:t>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手作木湯匙</w:t>
            </w:r>
            <w:proofErr w:type="gramEnd"/>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溪小</w:t>
            </w:r>
            <w:proofErr w:type="gramEnd"/>
            <w:r w:rsidR="00DD0991">
              <w:rPr>
                <w:rFonts w:ascii="Times New Roman" w:eastAsia="標楷體" w:hAnsi="Times New Roman" w:cs="Times New Roman" w:hint="eastAsia"/>
                <w:color w:val="000000"/>
                <w:szCs w:val="24"/>
              </w:rPr>
              <w:t>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指接盒</w:t>
            </w:r>
            <w:proofErr w:type="gramEnd"/>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指接盒</w:t>
            </w:r>
            <w:proofErr w:type="gramEnd"/>
            <w:r>
              <w:rPr>
                <w:rFonts w:ascii="Times New Roman" w:eastAsia="標楷體" w:hAnsi="Times New Roman" w:cs="Times New Roman" w:hint="eastAsia"/>
                <w:color w:val="000000"/>
                <w:szCs w:val="24"/>
              </w:rPr>
              <w:t>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指接盒實</w:t>
            </w:r>
            <w:proofErr w:type="gramEnd"/>
            <w:r>
              <w:rPr>
                <w:rFonts w:ascii="Times New Roman" w:eastAsia="標楷體" w:hAnsi="Times New Roman" w:cs="Times New Roman" w:hint="eastAsia"/>
                <w:color w:val="000000"/>
                <w:szCs w:val="24"/>
              </w:rPr>
              <w:t>作。</w:t>
            </w:r>
            <w:r>
              <w:rPr>
                <w:rFonts w:ascii="Times New Roman" w:eastAsia="標楷體" w:hAnsi="Times New Roman" w:cs="Times New Roman" w:hint="eastAsia"/>
                <w:color w:val="000000"/>
                <w:szCs w:val="24"/>
              </w:rPr>
              <w:t>(</w:t>
            </w:r>
            <w:proofErr w:type="gramStart"/>
            <w:r>
              <w:rPr>
                <w:rFonts w:ascii="Times New Roman" w:eastAsia="標楷體" w:hAnsi="Times New Roman" w:cs="Times New Roman" w:hint="eastAsia"/>
                <w:color w:val="000000"/>
                <w:szCs w:val="24"/>
              </w:rPr>
              <w:t>不插電工具</w:t>
            </w:r>
            <w:proofErr w:type="gramEnd"/>
            <w:r>
              <w:rPr>
                <w:rFonts w:ascii="Times New Roman" w:eastAsia="標楷體" w:hAnsi="Times New Roman" w:cs="Times New Roman" w:hint="eastAsia"/>
                <w:color w:val="000000"/>
                <w:szCs w:val="24"/>
              </w:rPr>
              <w:t>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手作木湯匙</w:t>
            </w:r>
            <w:proofErr w:type="gramEnd"/>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proofErr w:type="gramStart"/>
      <w:r>
        <w:rPr>
          <w:rFonts w:ascii="標楷體" w:eastAsia="標楷體" w:hAnsi="標楷體" w:hint="eastAsia"/>
          <w:sz w:val="32"/>
          <w:szCs w:val="32"/>
        </w:rPr>
        <w:t>1</w:t>
      </w:r>
      <w:r>
        <w:rPr>
          <w:rFonts w:ascii="標楷體" w:eastAsia="標楷體" w:hAnsi="標楷體"/>
          <w:sz w:val="32"/>
          <w:szCs w:val="32"/>
        </w:rPr>
        <w:t>12</w:t>
      </w:r>
      <w:proofErr w:type="gramEnd"/>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w:t>
      </w:r>
      <w:proofErr w:type="gramStart"/>
      <w:r>
        <w:rPr>
          <w:rFonts w:ascii="標楷體" w:eastAsia="標楷體" w:hAnsi="標楷體" w:hint="eastAsia"/>
          <w:sz w:val="28"/>
          <w:szCs w:val="28"/>
        </w:rPr>
        <w:t>木藝職人</w:t>
      </w:r>
      <w:proofErr w:type="gramEnd"/>
      <w:r>
        <w:rPr>
          <w:rFonts w:ascii="標楷體" w:eastAsia="標楷體" w:hAnsi="標楷體" w:hint="eastAsia"/>
          <w:sz w:val="28"/>
          <w:szCs w:val="28"/>
        </w:rPr>
        <w:t>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w:t>
      </w:r>
      <w:proofErr w:type="gramEnd"/>
      <w:r w:rsidRPr="00BA615D">
        <w:rPr>
          <w:rFonts w:ascii="標楷體" w:eastAsia="標楷體" w:hAnsi="標楷體" w:hint="eastAsia"/>
          <w:sz w:val="28"/>
          <w:szCs w:val="28"/>
        </w:rPr>
        <w:t>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w:t>
      </w:r>
      <w:r w:rsidR="003152F6">
        <w:rPr>
          <w:rFonts w:ascii="標楷體" w:eastAsia="標楷體" w:hAnsi="標楷體" w:hint="eastAsia"/>
          <w:sz w:val="28"/>
          <w:szCs w:val="28"/>
        </w:rPr>
        <w:t>有個人</w:t>
      </w:r>
      <w:proofErr w:type="gramEnd"/>
      <w:r w:rsidR="003152F6">
        <w:rPr>
          <w:rFonts w:ascii="標楷體" w:eastAsia="標楷體" w:hAnsi="標楷體" w:hint="eastAsia"/>
          <w:sz w:val="28"/>
          <w:szCs w:val="28"/>
        </w:rPr>
        <w:t>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草龍紋飾盤</w:t>
            </w:r>
            <w:proofErr w:type="gramEnd"/>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proofErr w:type="gramStart"/>
            <w:r w:rsidR="00DD0991">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草龍紋</w:t>
            </w:r>
            <w:proofErr w:type="gramEnd"/>
            <w:r>
              <w:rPr>
                <w:rFonts w:ascii="Times New Roman" w:eastAsia="標楷體" w:hAnsi="Times New Roman" w:cs="Times New Roman" w:hint="eastAsia"/>
                <w:color w:val="000000"/>
                <w:szCs w:val="24"/>
              </w:rPr>
              <w:t>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榫接木</w:t>
            </w:r>
            <w:proofErr w:type="gramEnd"/>
            <w:r>
              <w:rPr>
                <w:rFonts w:ascii="Times New Roman" w:eastAsia="標楷體" w:hAnsi="Times New Roman" w:cs="Times New Roman" w:hint="eastAsia"/>
                <w:color w:val="000000"/>
                <w:szCs w:val="24"/>
              </w:rPr>
              <w:t>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proofErr w:type="gramStart"/>
            <w:r w:rsidR="00DD0991">
              <w:rPr>
                <w:rFonts w:ascii="Times New Roman" w:eastAsia="標楷體" w:hAnsi="Times New Roman" w:cs="Times New Roman" w:hint="eastAsia"/>
                <w:color w:val="000000"/>
                <w:szCs w:val="24"/>
              </w:rPr>
              <w:t>揀菜椅</w:t>
            </w:r>
            <w:proofErr w:type="gramEnd"/>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木職人</w:t>
            </w:r>
            <w:proofErr w:type="gramEnd"/>
            <w:r>
              <w:rPr>
                <w:rFonts w:ascii="Times New Roman" w:eastAsia="標楷體" w:hAnsi="Times New Roman" w:cs="Times New Roman" w:hint="eastAsia"/>
                <w:color w:val="000000"/>
                <w:szCs w:val="24"/>
              </w:rPr>
              <w:t>基礎工具講解與</w:t>
            </w:r>
            <w:proofErr w:type="gramStart"/>
            <w:r>
              <w:rPr>
                <w:rFonts w:ascii="Times New Roman" w:eastAsia="標楷體" w:hAnsi="Times New Roman" w:cs="Times New Roman" w:hint="eastAsia"/>
                <w:color w:val="000000"/>
                <w:szCs w:val="24"/>
              </w:rPr>
              <w:t>平鑿</w:t>
            </w:r>
            <w:proofErr w:type="gramEnd"/>
            <w:r>
              <w:rPr>
                <w:rFonts w:ascii="Times New Roman" w:eastAsia="標楷體" w:hAnsi="Times New Roman" w:cs="Times New Roman" w:hint="eastAsia"/>
                <w:color w:val="000000"/>
                <w:szCs w:val="24"/>
              </w:rPr>
              <w:t>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w:t>
            </w:r>
            <w:proofErr w:type="gramStart"/>
            <w:r>
              <w:rPr>
                <w:rFonts w:ascii="Times New Roman" w:eastAsia="標楷體" w:hAnsi="Times New Roman" w:cs="Times New Roman" w:hint="eastAsia"/>
                <w:color w:val="000000"/>
                <w:szCs w:val="24"/>
              </w:rPr>
              <w:t>平鑿</w:t>
            </w:r>
            <w:proofErr w:type="gramEnd"/>
            <w:r>
              <w:rPr>
                <w:rFonts w:ascii="Times New Roman" w:eastAsia="標楷體" w:hAnsi="Times New Roman" w:cs="Times New Roman" w:hint="eastAsia"/>
                <w:color w:val="000000"/>
                <w:szCs w:val="24"/>
              </w:rPr>
              <w:t>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w:t>
            </w:r>
            <w:proofErr w:type="gramStart"/>
            <w:r>
              <w:rPr>
                <w:rFonts w:ascii="Times New Roman" w:eastAsia="標楷體" w:hAnsi="Times New Roman" w:cs="Times New Roman" w:hint="eastAsia"/>
                <w:color w:val="000000"/>
                <w:szCs w:val="24"/>
              </w:rPr>
              <w:t>榫接圖</w:t>
            </w:r>
            <w:proofErr w:type="gramEnd"/>
            <w:r>
              <w:rPr>
                <w:rFonts w:ascii="Times New Roman" w:eastAsia="標楷體" w:hAnsi="Times New Roman" w:cs="Times New Roman" w:hint="eastAsia"/>
                <w:color w:val="000000"/>
                <w:szCs w:val="24"/>
              </w:rPr>
              <w:t>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w:t>
            </w:r>
            <w:proofErr w:type="gramStart"/>
            <w:r>
              <w:rPr>
                <w:rFonts w:ascii="Times New Roman" w:eastAsia="標楷體" w:hAnsi="Times New Roman" w:cs="Times New Roman" w:hint="eastAsia"/>
                <w:color w:val="000000"/>
                <w:szCs w:val="24"/>
              </w:rPr>
              <w:t>菜椅實</w:t>
            </w:r>
            <w:proofErr w:type="gramEnd"/>
            <w:r>
              <w:rPr>
                <w:rFonts w:ascii="Times New Roman" w:eastAsia="標楷體" w:hAnsi="Times New Roman" w:cs="Times New Roman" w:hint="eastAsia"/>
                <w:color w:val="000000"/>
                <w:szCs w:val="24"/>
              </w:rPr>
              <w:t>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w:t>
            </w:r>
            <w:proofErr w:type="gramStart"/>
            <w:r>
              <w:rPr>
                <w:rFonts w:ascii="Times New Roman" w:eastAsia="標楷體" w:hAnsi="Times New Roman" w:cs="Times New Roman" w:hint="eastAsia"/>
                <w:color w:val="000000"/>
                <w:szCs w:val="24"/>
              </w:rPr>
              <w:t>神桌</w:t>
            </w:r>
            <w:proofErr w:type="gramEnd"/>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w:t>
            </w:r>
            <w:proofErr w:type="gramStart"/>
            <w:r>
              <w:rPr>
                <w:rFonts w:ascii="Times New Roman" w:eastAsia="標楷體" w:hAnsi="Times New Roman" w:cs="Times New Roman" w:hint="eastAsia"/>
                <w:color w:val="000000"/>
                <w:szCs w:val="24"/>
              </w:rPr>
              <w:t>榫</w:t>
            </w:r>
            <w:proofErr w:type="gramEnd"/>
            <w:r>
              <w:rPr>
                <w:rFonts w:ascii="Times New Roman" w:eastAsia="標楷體" w:hAnsi="Times New Roman" w:cs="Times New Roman" w:hint="eastAsia"/>
                <w:color w:val="000000"/>
                <w:szCs w:val="24"/>
              </w:rPr>
              <w:t>、十字榫、勾榫製作。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w:t>
            </w:r>
            <w:proofErr w:type="gramStart"/>
            <w:r w:rsidR="00B62875">
              <w:rPr>
                <w:rFonts w:ascii="Times New Roman" w:eastAsia="標楷體" w:hAnsi="Times New Roman" w:cs="Times New Roman" w:hint="eastAsia"/>
                <w:color w:val="000000"/>
                <w:szCs w:val="24"/>
              </w:rPr>
              <w:t>平鑿刀</w:t>
            </w:r>
            <w:proofErr w:type="gramEnd"/>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新玉清</w:t>
            </w:r>
            <w:proofErr w:type="gramEnd"/>
            <w:r>
              <w:rPr>
                <w:rFonts w:ascii="Times New Roman" w:eastAsia="標楷體" w:hAnsi="Times New Roman" w:cs="Times New Roman" w:hint="eastAsia"/>
                <w:color w:val="000000"/>
                <w:szCs w:val="24"/>
              </w:rPr>
              <w:t>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w:t>
            </w:r>
            <w:proofErr w:type="gramStart"/>
            <w:r>
              <w:rPr>
                <w:rFonts w:ascii="Times New Roman" w:eastAsia="標楷體" w:hAnsi="Times New Roman" w:cs="Times New Roman" w:hint="eastAsia"/>
                <w:color w:val="000000"/>
                <w:szCs w:val="24"/>
              </w:rPr>
              <w:t>木料整料與</w:t>
            </w:r>
            <w:proofErr w:type="gramEnd"/>
            <w:r>
              <w:rPr>
                <w:rFonts w:ascii="Times New Roman" w:eastAsia="標楷體" w:hAnsi="Times New Roman" w:cs="Times New Roman" w:hint="eastAsia"/>
                <w:color w:val="000000"/>
                <w:szCs w:val="24"/>
              </w:rPr>
              <w:t>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2787C" w14:textId="77777777" w:rsidR="00513E0E" w:rsidRDefault="00513E0E" w:rsidP="00EE77E5">
      <w:r>
        <w:separator/>
      </w:r>
    </w:p>
  </w:endnote>
  <w:endnote w:type="continuationSeparator" w:id="0">
    <w:p w14:paraId="290E4CBB" w14:textId="77777777" w:rsidR="00513E0E" w:rsidRDefault="00513E0E"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2F782" w14:textId="77777777" w:rsidR="00513E0E" w:rsidRDefault="00513E0E" w:rsidP="00EE77E5">
      <w:r>
        <w:separator/>
      </w:r>
    </w:p>
  </w:footnote>
  <w:footnote w:type="continuationSeparator" w:id="0">
    <w:p w14:paraId="2EF9D7EC" w14:textId="77777777" w:rsidR="00513E0E" w:rsidRDefault="00513E0E" w:rsidP="00E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601A"/>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513E0E"/>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A3646"/>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2023-06-30T07:17:00Z</dcterms:created>
  <dcterms:modified xsi:type="dcterms:W3CDTF">2023-06-30T07:17:00Z</dcterms:modified>
</cp:coreProperties>
</file>