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809" w:rsidRDefault="00F4367D">
      <w:pPr>
        <w:pStyle w:val="Default"/>
        <w:jc w:val="center"/>
      </w:pPr>
      <w:bookmarkStart w:id="0" w:name="_GoBack"/>
      <w:bookmarkEnd w:id="0"/>
      <w:r>
        <w:rPr>
          <w:rFonts w:eastAsia="標楷體"/>
          <w:b/>
          <w:sz w:val="36"/>
          <w:szCs w:val="36"/>
        </w:rPr>
        <w:t>臺北市本土小學堂</w:t>
      </w:r>
      <w:r>
        <w:rPr>
          <w:rFonts w:eastAsia="標楷體"/>
          <w:b/>
          <w:sz w:val="32"/>
          <w:szCs w:val="32"/>
        </w:rPr>
        <w:t>－</w:t>
      </w:r>
      <w:r>
        <w:rPr>
          <w:rFonts w:eastAsia="標楷體"/>
          <w:b/>
          <w:sz w:val="36"/>
          <w:szCs w:val="36"/>
        </w:rPr>
        <w:t>教學活動教案甄選實施計畫</w:t>
      </w:r>
    </w:p>
    <w:p w:rsidR="00ED7809" w:rsidRDefault="00ED7809">
      <w:pPr>
        <w:wordWrap w:val="0"/>
        <w:spacing w:line="500" w:lineRule="exact"/>
        <w:jc w:val="right"/>
        <w:rPr>
          <w:rFonts w:ascii="標楷體" w:eastAsia="標楷體" w:hAnsi="標楷體"/>
          <w:szCs w:val="24"/>
        </w:rPr>
      </w:pPr>
    </w:p>
    <w:p w:rsidR="00ED7809" w:rsidRDefault="00F4367D">
      <w:pPr>
        <w:spacing w:line="500" w:lineRule="exact"/>
        <w:rPr>
          <w:rFonts w:ascii="標楷體" w:eastAsia="標楷體" w:hAnsi="標楷體"/>
          <w:b/>
          <w:sz w:val="28"/>
          <w:szCs w:val="28"/>
        </w:rPr>
      </w:pPr>
      <w:r>
        <w:rPr>
          <w:rFonts w:ascii="標楷體" w:eastAsia="標楷體" w:hAnsi="標楷體"/>
          <w:b/>
          <w:sz w:val="28"/>
          <w:szCs w:val="28"/>
        </w:rPr>
        <w:t>壹、前言</w:t>
      </w:r>
    </w:p>
    <w:p w:rsidR="00ED7809" w:rsidRDefault="00F4367D">
      <w:pPr>
        <w:snapToGrid w:val="0"/>
        <w:spacing w:before="180" w:after="180" w:line="300" w:lineRule="auto"/>
        <w:ind w:left="564"/>
        <w:rPr>
          <w:rFonts w:ascii="標楷體" w:eastAsia="標楷體" w:hAnsi="標楷體"/>
        </w:rPr>
      </w:pPr>
      <w:proofErr w:type="gramStart"/>
      <w:r>
        <w:rPr>
          <w:rFonts w:ascii="標楷體" w:eastAsia="標楷體" w:hAnsi="標楷體"/>
        </w:rPr>
        <w:t>臺</w:t>
      </w:r>
      <w:proofErr w:type="gramEnd"/>
      <w:r>
        <w:rPr>
          <w:rFonts w:ascii="標楷體" w:eastAsia="標楷體" w:hAnsi="標楷體"/>
        </w:rPr>
        <w:t>北三市街的今昔風華、老舊斑駁的城牆石、北投的溫泉文化、淡水河豐富多元的生態樣貌、剝皮寮老街周遭的人文采風，這些景物都已伴隨並融入臺北人每日生活中。透過老師們的專業詳盡的教學，讓孩童認識與了解自己成長環境中的古蹟、慶典、人文歷史、語言文化、自然生態</w:t>
      </w:r>
      <w:r>
        <w:rPr>
          <w:rFonts w:ascii="標楷體" w:eastAsia="標楷體" w:hAnsi="標楷體"/>
        </w:rPr>
        <w:t>...</w:t>
      </w:r>
      <w:r>
        <w:rPr>
          <w:rFonts w:ascii="標楷體" w:eastAsia="標楷體" w:hAnsi="標楷體"/>
        </w:rPr>
        <w:t>等，一同體驗與感受</w:t>
      </w:r>
      <w:proofErr w:type="gramStart"/>
      <w:r>
        <w:rPr>
          <w:rFonts w:ascii="標楷體" w:eastAsia="標楷體" w:hAnsi="標楷體"/>
        </w:rPr>
        <w:t>臺</w:t>
      </w:r>
      <w:proofErr w:type="gramEnd"/>
      <w:r>
        <w:rPr>
          <w:rFonts w:ascii="標楷體" w:eastAsia="標楷體" w:hAnsi="標楷體"/>
        </w:rPr>
        <w:t>北精彩豐沛的文化底蘊。</w:t>
      </w:r>
    </w:p>
    <w:p w:rsidR="00ED7809" w:rsidRDefault="00F4367D">
      <w:pPr>
        <w:spacing w:line="500" w:lineRule="exact"/>
        <w:ind w:left="631" w:hanging="631"/>
        <w:rPr>
          <w:rFonts w:ascii="標楷體" w:eastAsia="標楷體" w:hAnsi="標楷體"/>
          <w:b/>
          <w:sz w:val="28"/>
          <w:szCs w:val="28"/>
        </w:rPr>
      </w:pPr>
      <w:r>
        <w:rPr>
          <w:rFonts w:ascii="標楷體" w:eastAsia="標楷體" w:hAnsi="標楷體"/>
          <w:b/>
          <w:sz w:val="28"/>
          <w:szCs w:val="28"/>
        </w:rPr>
        <w:t>貳、目的</w:t>
      </w:r>
    </w:p>
    <w:p w:rsidR="00ED7809" w:rsidRDefault="00F4367D">
      <w:pPr>
        <w:tabs>
          <w:tab w:val="left" w:pos="142"/>
          <w:tab w:val="left" w:pos="426"/>
        </w:tabs>
        <w:snapToGrid w:val="0"/>
        <w:spacing w:before="180" w:after="180" w:line="300" w:lineRule="auto"/>
        <w:ind w:left="185" w:firstLine="140"/>
      </w:pPr>
      <w:r>
        <w:rPr>
          <w:rFonts w:ascii="標楷體" w:eastAsia="標楷體" w:hAnsi="標楷體"/>
          <w:b/>
          <w:sz w:val="28"/>
          <w:szCs w:val="28"/>
        </w:rPr>
        <w:t xml:space="preserve"> </w:t>
      </w:r>
      <w:r>
        <w:rPr>
          <w:rFonts w:ascii="標楷體" w:eastAsia="標楷體" w:hAnsi="標楷體"/>
        </w:rPr>
        <w:t>一、促進本土教育之課程發展，提升教師對於本土教學素材的開發及本土教育教學成效。</w:t>
      </w:r>
    </w:p>
    <w:p w:rsidR="00ED7809" w:rsidRDefault="00F4367D">
      <w:pPr>
        <w:tabs>
          <w:tab w:val="left" w:pos="426"/>
        </w:tabs>
        <w:snapToGrid w:val="0"/>
        <w:spacing w:before="180" w:after="180" w:line="300" w:lineRule="auto"/>
        <w:ind w:left="893" w:hanging="574"/>
        <w:rPr>
          <w:rFonts w:ascii="標楷體" w:eastAsia="標楷體" w:hAnsi="標楷體"/>
        </w:rPr>
      </w:pPr>
      <w:r>
        <w:rPr>
          <w:rFonts w:ascii="標楷體" w:eastAsia="標楷體" w:hAnsi="標楷體"/>
        </w:rPr>
        <w:t xml:space="preserve"> </w:t>
      </w:r>
      <w:r>
        <w:rPr>
          <w:rFonts w:ascii="標楷體" w:eastAsia="標楷體" w:hAnsi="標楷體"/>
        </w:rPr>
        <w:t>二、鼓勵教師配合十二年國教課程綱要，以本土教育為主軸，發展各相關領域或跨領域社群，以建構本市本土教育課程特色。</w:t>
      </w:r>
    </w:p>
    <w:p w:rsidR="00ED7809" w:rsidRDefault="00F4367D">
      <w:pPr>
        <w:tabs>
          <w:tab w:val="left" w:pos="426"/>
        </w:tabs>
        <w:snapToGrid w:val="0"/>
        <w:spacing w:before="180" w:after="180" w:line="300" w:lineRule="auto"/>
        <w:ind w:left="892" w:hanging="566"/>
        <w:rPr>
          <w:rFonts w:ascii="標楷體" w:eastAsia="標楷體" w:hAnsi="標楷體"/>
        </w:rPr>
      </w:pPr>
      <w:r>
        <w:rPr>
          <w:rFonts w:ascii="標楷體" w:eastAsia="標楷體" w:hAnsi="標楷體"/>
        </w:rPr>
        <w:t xml:space="preserve"> </w:t>
      </w:r>
      <w:r>
        <w:rPr>
          <w:rFonts w:ascii="標楷體" w:eastAsia="標楷體" w:hAnsi="標楷體"/>
        </w:rPr>
        <w:t>三、增進教師對十二年國教課程綱要重要課題的專業素養及推展宣導內涵之策略規劃能力。</w:t>
      </w:r>
    </w:p>
    <w:p w:rsidR="00ED7809" w:rsidRDefault="00F4367D">
      <w:pPr>
        <w:spacing w:line="500" w:lineRule="exact"/>
        <w:rPr>
          <w:rFonts w:ascii="標楷體" w:eastAsia="標楷體" w:hAnsi="標楷體"/>
          <w:b/>
          <w:sz w:val="28"/>
          <w:szCs w:val="28"/>
        </w:rPr>
      </w:pPr>
      <w:r>
        <w:rPr>
          <w:rFonts w:ascii="標楷體" w:eastAsia="標楷體" w:hAnsi="標楷體"/>
          <w:b/>
          <w:sz w:val="28"/>
          <w:szCs w:val="28"/>
        </w:rPr>
        <w:t>參、活動單位</w:t>
      </w:r>
    </w:p>
    <w:p w:rsidR="00ED7809" w:rsidRDefault="00F4367D">
      <w:pPr>
        <w:pStyle w:val="a7"/>
        <w:spacing w:line="500" w:lineRule="exact"/>
        <w:ind w:firstLine="567"/>
        <w:rPr>
          <w:rFonts w:ascii="標楷體" w:eastAsia="標楷體" w:hAnsi="標楷體"/>
          <w:sz w:val="24"/>
        </w:rPr>
      </w:pPr>
      <w:r>
        <w:rPr>
          <w:rFonts w:ascii="標楷體" w:eastAsia="標楷體" w:hAnsi="標楷體"/>
          <w:sz w:val="24"/>
        </w:rPr>
        <w:t>指導單位：臺北市政府教育局</w:t>
      </w:r>
    </w:p>
    <w:p w:rsidR="00ED7809" w:rsidRDefault="00F4367D">
      <w:pPr>
        <w:pStyle w:val="a7"/>
        <w:spacing w:line="500" w:lineRule="exact"/>
        <w:ind w:firstLine="567"/>
        <w:rPr>
          <w:rFonts w:ascii="標楷體" w:eastAsia="標楷體" w:hAnsi="標楷體"/>
          <w:sz w:val="24"/>
        </w:rPr>
      </w:pPr>
      <w:r>
        <w:rPr>
          <w:rFonts w:ascii="標楷體" w:eastAsia="標楷體" w:hAnsi="標楷體"/>
          <w:sz w:val="24"/>
        </w:rPr>
        <w:t>主辦單位：臺北市萬華區老松國民小學、臺北市鄉土教育中心</w:t>
      </w:r>
    </w:p>
    <w:p w:rsidR="00ED7809" w:rsidRDefault="00F4367D">
      <w:pPr>
        <w:spacing w:line="500" w:lineRule="exact"/>
        <w:rPr>
          <w:rFonts w:ascii="標楷體" w:eastAsia="標楷體" w:hAnsi="標楷體"/>
          <w:b/>
          <w:sz w:val="28"/>
          <w:szCs w:val="28"/>
        </w:rPr>
      </w:pPr>
      <w:r>
        <w:rPr>
          <w:rFonts w:ascii="標楷體" w:eastAsia="標楷體" w:hAnsi="標楷體"/>
          <w:b/>
          <w:sz w:val="28"/>
          <w:szCs w:val="28"/>
        </w:rPr>
        <w:t>肆、參加對象</w:t>
      </w:r>
    </w:p>
    <w:p w:rsidR="00ED7809" w:rsidRDefault="00F4367D">
      <w:pPr>
        <w:pStyle w:val="Default"/>
        <w:ind w:left="708" w:hanging="708"/>
        <w:rPr>
          <w:rFonts w:eastAsia="標楷體"/>
        </w:rPr>
      </w:pPr>
      <w:r>
        <w:rPr>
          <w:rFonts w:eastAsia="標楷體"/>
        </w:rPr>
        <w:t xml:space="preserve">      </w:t>
      </w:r>
      <w:r>
        <w:rPr>
          <w:rFonts w:eastAsia="標楷體"/>
        </w:rPr>
        <w:t>公私立各國民小學對本土教學有興趣之教師、代理教師、教學支援工作人員、實習教師及公私立大專院校學生均可參加。</w:t>
      </w:r>
    </w:p>
    <w:p w:rsidR="00ED7809" w:rsidRDefault="00F4367D">
      <w:pPr>
        <w:pStyle w:val="Default"/>
        <w:rPr>
          <w:rFonts w:eastAsia="標楷體"/>
          <w:b/>
          <w:sz w:val="28"/>
          <w:szCs w:val="28"/>
        </w:rPr>
      </w:pPr>
      <w:r>
        <w:rPr>
          <w:rFonts w:eastAsia="標楷體"/>
          <w:b/>
          <w:sz w:val="28"/>
          <w:szCs w:val="28"/>
        </w:rPr>
        <w:t>伍、實施方式</w:t>
      </w:r>
    </w:p>
    <w:p w:rsidR="00ED7809" w:rsidRDefault="00F4367D">
      <w:pPr>
        <w:spacing w:line="500" w:lineRule="exact"/>
        <w:ind w:left="847" w:hanging="425"/>
        <w:rPr>
          <w:rFonts w:ascii="標楷體" w:eastAsia="標楷體" w:hAnsi="標楷體"/>
        </w:rPr>
      </w:pPr>
      <w:r>
        <w:rPr>
          <w:rFonts w:ascii="標楷體" w:eastAsia="標楷體" w:hAnsi="標楷體"/>
        </w:rPr>
        <w:t>一、配合十二年國民基本教育課程綱要，以本土教育為主軸，發展各相關領域或跨領域社群之教案皆可為徵選內容。</w:t>
      </w:r>
    </w:p>
    <w:p w:rsidR="00ED7809" w:rsidRDefault="00F4367D">
      <w:pPr>
        <w:spacing w:line="500" w:lineRule="exact"/>
        <w:ind w:left="847" w:hanging="425"/>
        <w:rPr>
          <w:rFonts w:ascii="標楷體" w:eastAsia="標楷體" w:hAnsi="標楷體"/>
        </w:rPr>
      </w:pPr>
      <w:r>
        <w:rPr>
          <w:rFonts w:ascii="標楷體" w:eastAsia="標楷體" w:hAnsi="標楷體"/>
        </w:rPr>
        <w:t>二、教學活動設計可</w:t>
      </w:r>
      <w:proofErr w:type="gramStart"/>
      <w:r>
        <w:rPr>
          <w:rFonts w:ascii="標楷體" w:eastAsia="標楷體" w:hAnsi="標楷體"/>
        </w:rPr>
        <w:t>採</w:t>
      </w:r>
      <w:proofErr w:type="gramEnd"/>
      <w:r>
        <w:rPr>
          <w:rFonts w:ascii="標楷體" w:eastAsia="標楷體" w:hAnsi="標楷體"/>
        </w:rPr>
        <w:t>主題統整式，亦可著重於概念、知識、社會統整等領域統整及跨領域等模式。</w:t>
      </w:r>
    </w:p>
    <w:p w:rsidR="00ED7809" w:rsidRDefault="00F4367D">
      <w:pPr>
        <w:spacing w:line="500" w:lineRule="exact"/>
        <w:ind w:left="847" w:hanging="425"/>
        <w:rPr>
          <w:rFonts w:ascii="標楷體" w:eastAsia="標楷體" w:hAnsi="標楷體"/>
        </w:rPr>
      </w:pPr>
      <w:r>
        <w:rPr>
          <w:rFonts w:ascii="標楷體" w:eastAsia="標楷體" w:hAnsi="標楷體"/>
        </w:rPr>
        <w:t>三、授課節數不拘（以</w:t>
      </w:r>
      <w:r>
        <w:rPr>
          <w:rFonts w:ascii="標楷體" w:eastAsia="標楷體" w:hAnsi="標楷體"/>
        </w:rPr>
        <w:t>3-6</w:t>
      </w:r>
      <w:r>
        <w:rPr>
          <w:rFonts w:ascii="標楷體" w:eastAsia="標楷體" w:hAnsi="標楷體"/>
        </w:rPr>
        <w:t>節為宜），以能完成一個完整活動、教學單元或幾個小單元的組合為原則。</w:t>
      </w:r>
    </w:p>
    <w:p w:rsidR="00ED7809" w:rsidRDefault="00F4367D">
      <w:pPr>
        <w:spacing w:line="500" w:lineRule="exact"/>
        <w:ind w:left="703" w:hanging="278"/>
        <w:rPr>
          <w:rFonts w:ascii="標楷體" w:eastAsia="標楷體" w:hAnsi="標楷體"/>
        </w:rPr>
      </w:pPr>
      <w:r>
        <w:rPr>
          <w:rFonts w:ascii="標楷體" w:eastAsia="標楷體" w:hAnsi="標楷體"/>
        </w:rPr>
        <w:t>四、參賽作品格式：</w:t>
      </w:r>
    </w:p>
    <w:p w:rsidR="00ED7809" w:rsidRDefault="00F4367D">
      <w:pPr>
        <w:spacing w:line="500" w:lineRule="exact"/>
        <w:ind w:left="1272" w:hanging="427"/>
        <w:rPr>
          <w:rFonts w:ascii="標楷體" w:eastAsia="標楷體" w:hAnsi="標楷體"/>
        </w:rPr>
      </w:pPr>
      <w:r>
        <w:rPr>
          <w:rFonts w:ascii="標楷體" w:eastAsia="標楷體" w:hAnsi="標楷體"/>
        </w:rPr>
        <w:lastRenderedPageBreak/>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稿件版面設定以</w:t>
      </w:r>
      <w:r>
        <w:rPr>
          <w:rFonts w:ascii="標楷體" w:eastAsia="標楷體" w:hAnsi="標楷體"/>
        </w:rPr>
        <w:t>A4</w:t>
      </w:r>
      <w:r>
        <w:rPr>
          <w:rFonts w:ascii="標楷體" w:eastAsia="標楷體" w:hAnsi="標楷體"/>
        </w:rPr>
        <w:t>規格由左至</w:t>
      </w:r>
      <w:proofErr w:type="gramStart"/>
      <w:r>
        <w:rPr>
          <w:rFonts w:ascii="標楷體" w:eastAsia="標楷體" w:hAnsi="標楷體"/>
        </w:rPr>
        <w:t>右橫</w:t>
      </w:r>
      <w:proofErr w:type="gramEnd"/>
      <w:r>
        <w:rPr>
          <w:rFonts w:ascii="標楷體" w:eastAsia="標楷體" w:hAnsi="標楷體"/>
        </w:rPr>
        <w:t>打，並以中文</w:t>
      </w:r>
      <w:r>
        <w:rPr>
          <w:rFonts w:ascii="標楷體" w:eastAsia="標楷體" w:hAnsi="標楷體"/>
        </w:rPr>
        <w:t>MS-Word97</w:t>
      </w:r>
      <w:r>
        <w:rPr>
          <w:rFonts w:ascii="標楷體" w:eastAsia="標楷體" w:hAnsi="標楷體"/>
        </w:rPr>
        <w:t>以上版本編寫，不接受手寫稿，內頁文字以</w:t>
      </w:r>
      <w:r>
        <w:rPr>
          <w:rFonts w:ascii="標楷體" w:eastAsia="標楷體" w:hAnsi="標楷體"/>
        </w:rPr>
        <w:t>12</w:t>
      </w:r>
      <w:r>
        <w:rPr>
          <w:rFonts w:ascii="標楷體" w:eastAsia="標楷體" w:hAnsi="標楷體"/>
        </w:rPr>
        <w:t>點標楷體、標點符號以全形文字、邊界（上下</w:t>
      </w:r>
      <w:r>
        <w:rPr>
          <w:rFonts w:ascii="標楷體" w:eastAsia="標楷體" w:hAnsi="標楷體"/>
        </w:rPr>
        <w:t>2.54cm</w:t>
      </w:r>
      <w:r>
        <w:rPr>
          <w:rFonts w:ascii="標楷體" w:eastAsia="標楷體" w:hAnsi="標楷體"/>
        </w:rPr>
        <w:t>，左右</w:t>
      </w:r>
      <w:r>
        <w:rPr>
          <w:rFonts w:ascii="標楷體" w:eastAsia="標楷體" w:hAnsi="標楷體"/>
        </w:rPr>
        <w:t>3.17cm</w:t>
      </w:r>
      <w:r>
        <w:rPr>
          <w:rFonts w:ascii="標楷體" w:eastAsia="標楷體" w:hAnsi="標楷體"/>
        </w:rPr>
        <w:t>）。</w:t>
      </w:r>
    </w:p>
    <w:p w:rsidR="00ED7809" w:rsidRDefault="00F4367D">
      <w:pPr>
        <w:spacing w:line="500" w:lineRule="exact"/>
        <w:ind w:left="1274" w:hanging="427"/>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收件日期：</w:t>
      </w:r>
      <w:r>
        <w:rPr>
          <w:rFonts w:ascii="標楷體" w:eastAsia="標楷體" w:hAnsi="標楷體"/>
          <w:b/>
          <w:u w:val="single"/>
        </w:rPr>
        <w:t>10</w:t>
      </w:r>
      <w:r>
        <w:rPr>
          <w:rFonts w:ascii="標楷體" w:eastAsia="標楷體" w:hAnsi="標楷體"/>
          <w:b/>
          <w:u w:val="single"/>
        </w:rPr>
        <w:t>月</w:t>
      </w:r>
      <w:r>
        <w:rPr>
          <w:rFonts w:ascii="標楷體" w:eastAsia="標楷體" w:hAnsi="標楷體"/>
          <w:b/>
          <w:u w:val="single"/>
        </w:rPr>
        <w:t>31</w:t>
      </w:r>
      <w:r>
        <w:rPr>
          <w:rFonts w:ascii="標楷體" w:eastAsia="標楷體" w:hAnsi="標楷體"/>
          <w:b/>
          <w:u w:val="single"/>
        </w:rPr>
        <w:t>日前</w:t>
      </w:r>
      <w:r>
        <w:rPr>
          <w:rFonts w:ascii="標楷體" w:eastAsia="標楷體" w:hAnsi="標楷體"/>
        </w:rPr>
        <w:t>註明「臺北市本土小學堂</w:t>
      </w:r>
      <w:r>
        <w:rPr>
          <w:rFonts w:ascii="標楷體" w:eastAsia="標楷體" w:hAnsi="標楷體"/>
        </w:rPr>
        <w:t>-</w:t>
      </w:r>
      <w:r>
        <w:rPr>
          <w:rFonts w:ascii="標楷體" w:eastAsia="標楷體" w:hAnsi="標楷體"/>
        </w:rPr>
        <w:t>教學活動教案甄選」，作品</w:t>
      </w:r>
      <w:r>
        <w:rPr>
          <w:rFonts w:ascii="標楷體" w:eastAsia="標楷體" w:hAnsi="標楷體"/>
        </w:rPr>
        <w:t>3</w:t>
      </w:r>
      <w:r>
        <w:rPr>
          <w:rFonts w:ascii="標楷體" w:eastAsia="標楷體" w:hAnsi="標楷體"/>
        </w:rPr>
        <w:t>份</w:t>
      </w:r>
      <w:r>
        <w:rPr>
          <w:rFonts w:ascii="標楷體" w:eastAsia="標楷體" w:hAnsi="標楷體"/>
          <w:u w:val="single"/>
        </w:rPr>
        <w:t>郵寄掛號</w:t>
      </w:r>
      <w:r>
        <w:rPr>
          <w:rFonts w:ascii="標楷體" w:eastAsia="標楷體" w:hAnsi="標楷體"/>
        </w:rPr>
        <w:t>送達臺北市鄉土教育中心或</w:t>
      </w:r>
      <w:r>
        <w:rPr>
          <w:rFonts w:ascii="標楷體" w:eastAsia="標楷體" w:hAnsi="標楷體"/>
          <w:u w:val="single"/>
        </w:rPr>
        <w:t>公文聯絡箱送達</w:t>
      </w:r>
      <w:r>
        <w:rPr>
          <w:rFonts w:ascii="標楷體" w:eastAsia="標楷體" w:hAnsi="標楷體"/>
          <w:u w:val="single"/>
        </w:rPr>
        <w:t>(</w:t>
      </w:r>
      <w:r>
        <w:rPr>
          <w:rFonts w:ascii="標楷體" w:eastAsia="標楷體" w:hAnsi="標楷體"/>
        </w:rPr>
        <w:t>056</w:t>
      </w:r>
      <w:r>
        <w:rPr>
          <w:rFonts w:ascii="標楷體" w:eastAsia="標楷體" w:hAnsi="標楷體"/>
        </w:rPr>
        <w:t>老松國小</w:t>
      </w:r>
      <w:r>
        <w:rPr>
          <w:rFonts w:ascii="標楷體" w:eastAsia="標楷體" w:hAnsi="標楷體"/>
        </w:rPr>
        <w:t>)</w:t>
      </w:r>
      <w:r>
        <w:rPr>
          <w:rFonts w:ascii="標楷體" w:eastAsia="標楷體" w:hAnsi="標楷體"/>
        </w:rPr>
        <w:t>及電子</w:t>
      </w:r>
      <w:proofErr w:type="gramStart"/>
      <w:r>
        <w:rPr>
          <w:rFonts w:ascii="標楷體" w:eastAsia="標楷體" w:hAnsi="標楷體"/>
        </w:rPr>
        <w:t>檔</w:t>
      </w:r>
      <w:proofErr w:type="gramEnd"/>
      <w:r>
        <w:rPr>
          <w:rFonts w:ascii="標楷體" w:eastAsia="標楷體" w:hAnsi="標楷體"/>
        </w:rPr>
        <w:t>傳送報名（</w:t>
      </w:r>
      <w:r>
        <w:rPr>
          <w:rFonts w:ascii="Helvetica" w:hAnsi="Helvetica"/>
          <w:color w:val="333333"/>
          <w:shd w:val="clear" w:color="auto" w:fill="F9F9F9"/>
        </w:rPr>
        <w:t>hcec.tp@msa.hinet.net</w:t>
      </w:r>
      <w:proofErr w:type="gramStart"/>
      <w:r>
        <w:rPr>
          <w:rFonts w:ascii="標楷體" w:eastAsia="標楷體" w:hAnsi="標楷體"/>
        </w:rPr>
        <w:t>）</w:t>
      </w:r>
      <w:proofErr w:type="gramEnd"/>
      <w:r>
        <w:rPr>
          <w:rFonts w:ascii="標楷體" w:eastAsia="標楷體" w:hAnsi="標楷體"/>
        </w:rPr>
        <w:t>，聯絡電話：</w:t>
      </w:r>
      <w:r>
        <w:rPr>
          <w:rFonts w:ascii="標楷體" w:eastAsia="標楷體" w:hAnsi="標楷體"/>
        </w:rPr>
        <w:t>02-23361704</w:t>
      </w:r>
      <w:r>
        <w:rPr>
          <w:rFonts w:ascii="標楷體" w:eastAsia="標楷體" w:hAnsi="標楷體"/>
        </w:rPr>
        <w:t>分機</w:t>
      </w:r>
      <w:r>
        <w:rPr>
          <w:rFonts w:ascii="標楷體" w:eastAsia="標楷體" w:hAnsi="標楷體"/>
        </w:rPr>
        <w:t>40</w:t>
      </w:r>
      <w:r>
        <w:rPr>
          <w:rFonts w:ascii="標楷體" w:eastAsia="標楷體" w:hAnsi="標楷體"/>
        </w:rPr>
        <w:t>。</w:t>
      </w:r>
    </w:p>
    <w:p w:rsidR="00ED7809" w:rsidRDefault="00F4367D">
      <w:pPr>
        <w:spacing w:line="500" w:lineRule="exact"/>
        <w:ind w:left="1272" w:hanging="566"/>
        <w:rPr>
          <w:rFonts w:ascii="標楷體" w:eastAsia="標楷體" w:hAnsi="標楷體"/>
        </w:rPr>
      </w:pPr>
      <w:r>
        <w:rPr>
          <w:rFonts w:ascii="標楷體" w:eastAsia="標楷體" w:hAnsi="標楷體"/>
        </w:rPr>
        <w:t xml:space="preserve"> (</w:t>
      </w:r>
      <w:r>
        <w:rPr>
          <w:rFonts w:ascii="標楷體" w:eastAsia="標楷體" w:hAnsi="標楷體"/>
        </w:rPr>
        <w:t>三</w:t>
      </w:r>
      <w:r>
        <w:rPr>
          <w:rFonts w:ascii="標楷體" w:eastAsia="標楷體" w:hAnsi="標楷體"/>
        </w:rPr>
        <w:t>)</w:t>
      </w:r>
      <w:r>
        <w:rPr>
          <w:rFonts w:ascii="標楷體" w:eastAsia="標楷體" w:hAnsi="標楷體"/>
        </w:rPr>
        <w:t>評選方式：聘請本土教育專家學者或具本土教學推動經驗之國小教師擔任評審，評審分三階段－形式審查、初審與決審。形式審查不通過者，不予進入初選；初審與決審之評選係參考評審要點進行審查。</w:t>
      </w:r>
    </w:p>
    <w:p w:rsidR="00ED7809" w:rsidRDefault="00F4367D">
      <w:pPr>
        <w:spacing w:line="500" w:lineRule="exact"/>
        <w:ind w:left="1272" w:hanging="427"/>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評選要點：教案撰寫之正確性與完整性（</w:t>
      </w:r>
      <w:r>
        <w:rPr>
          <w:rFonts w:ascii="標楷體" w:eastAsia="標楷體" w:hAnsi="標楷體"/>
        </w:rPr>
        <w:t>20</w:t>
      </w:r>
      <w:proofErr w:type="gramStart"/>
      <w:r>
        <w:rPr>
          <w:rFonts w:ascii="標楷體" w:eastAsia="標楷體" w:hAnsi="標楷體"/>
        </w:rPr>
        <w:t>﹪</w:t>
      </w:r>
      <w:proofErr w:type="gramEnd"/>
      <w:r>
        <w:rPr>
          <w:rFonts w:ascii="標楷體" w:eastAsia="標楷體" w:hAnsi="標楷體"/>
        </w:rPr>
        <w:t>）、教學題材內容融入十二年</w:t>
      </w:r>
      <w:r>
        <w:rPr>
          <w:rFonts w:ascii="標楷體" w:eastAsia="標楷體" w:hAnsi="標楷體"/>
        </w:rPr>
        <w:t>國民基本教育課程之程度（</w:t>
      </w:r>
      <w:r>
        <w:rPr>
          <w:rFonts w:ascii="標楷體" w:eastAsia="標楷體" w:hAnsi="標楷體"/>
        </w:rPr>
        <w:t>30</w:t>
      </w:r>
      <w:r>
        <w:rPr>
          <w:rFonts w:ascii="標楷體" w:eastAsia="標楷體" w:hAnsi="標楷體"/>
        </w:rPr>
        <w:t>﹪）、教學創意（</w:t>
      </w:r>
      <w:r>
        <w:rPr>
          <w:rFonts w:ascii="標楷體" w:eastAsia="標楷體" w:hAnsi="標楷體"/>
        </w:rPr>
        <w:t>20</w:t>
      </w:r>
      <w:r>
        <w:rPr>
          <w:rFonts w:ascii="標楷體" w:eastAsia="標楷體" w:hAnsi="標楷體"/>
        </w:rPr>
        <w:t>﹪）、教學題材能啟發學童思想並能擴展其視野（</w:t>
      </w:r>
      <w:r>
        <w:rPr>
          <w:rFonts w:ascii="標楷體" w:eastAsia="標楷體" w:hAnsi="標楷體"/>
        </w:rPr>
        <w:t>15</w:t>
      </w:r>
      <w:r>
        <w:rPr>
          <w:rFonts w:ascii="標楷體" w:eastAsia="標楷體" w:hAnsi="標楷體"/>
        </w:rPr>
        <w:t>﹪）、課程實施可行性（</w:t>
      </w:r>
      <w:r>
        <w:rPr>
          <w:rFonts w:ascii="標楷體" w:eastAsia="標楷體" w:hAnsi="標楷體"/>
        </w:rPr>
        <w:t xml:space="preserve">15 </w:t>
      </w:r>
      <w:r>
        <w:rPr>
          <w:rFonts w:ascii="標楷體" w:eastAsia="標楷體" w:hAnsi="標楷體"/>
        </w:rPr>
        <w:t>﹪）。</w:t>
      </w:r>
    </w:p>
    <w:p w:rsidR="00ED7809" w:rsidRDefault="00F4367D">
      <w:pPr>
        <w:spacing w:line="500" w:lineRule="exact"/>
        <w:ind w:left="718" w:hanging="293"/>
        <w:rPr>
          <w:rFonts w:ascii="標楷體" w:eastAsia="標楷體" w:hAnsi="標楷體"/>
        </w:rPr>
      </w:pPr>
      <w:r>
        <w:rPr>
          <w:rFonts w:ascii="標楷體" w:eastAsia="標楷體" w:hAnsi="標楷體"/>
        </w:rPr>
        <w:t>五、獎勵方式</w:t>
      </w:r>
    </w:p>
    <w:p w:rsidR="00ED7809" w:rsidRDefault="00F4367D">
      <w:pPr>
        <w:numPr>
          <w:ilvl w:val="0"/>
          <w:numId w:val="1"/>
        </w:numPr>
        <w:spacing w:line="500" w:lineRule="exact"/>
        <w:ind w:left="1484" w:hanging="764"/>
      </w:pPr>
      <w:r>
        <w:rPr>
          <w:rFonts w:ascii="標楷體" w:eastAsia="標楷體" w:hAnsi="標楷體"/>
        </w:rPr>
        <w:t>凡報名者由鄉土教育中心核予參賽證明，另擇優選取</w:t>
      </w:r>
      <w:r>
        <w:rPr>
          <w:rFonts w:ascii="標楷體" w:eastAsia="標楷體" w:hAnsi="標楷體"/>
          <w:b/>
          <w:u w:val="single"/>
        </w:rPr>
        <w:t>特優</w:t>
      </w:r>
      <w:r>
        <w:rPr>
          <w:rFonts w:ascii="標楷體" w:eastAsia="標楷體" w:hAnsi="標楷體"/>
          <w:b/>
          <w:u w:val="single"/>
        </w:rPr>
        <w:t>3</w:t>
      </w:r>
      <w:r>
        <w:rPr>
          <w:rFonts w:ascii="標楷體" w:eastAsia="標楷體" w:hAnsi="標楷體"/>
          <w:b/>
          <w:u w:val="single"/>
        </w:rPr>
        <w:t>名</w:t>
      </w:r>
      <w:r>
        <w:rPr>
          <w:rFonts w:ascii="新細明體" w:hAnsi="新細明體"/>
        </w:rPr>
        <w:t>、</w:t>
      </w:r>
      <w:r>
        <w:rPr>
          <w:rFonts w:ascii="標楷體" w:eastAsia="標楷體" w:hAnsi="標楷體"/>
          <w:b/>
          <w:u w:val="single"/>
        </w:rPr>
        <w:t>優等</w:t>
      </w:r>
      <w:r>
        <w:rPr>
          <w:rFonts w:ascii="標楷體" w:eastAsia="標楷體" w:hAnsi="標楷體"/>
          <w:b/>
          <w:u w:val="single"/>
        </w:rPr>
        <w:t>3</w:t>
      </w:r>
      <w:r>
        <w:rPr>
          <w:rFonts w:ascii="標楷體" w:eastAsia="標楷體" w:hAnsi="標楷體"/>
          <w:b/>
          <w:u w:val="single"/>
        </w:rPr>
        <w:t>名</w:t>
      </w:r>
      <w:r>
        <w:rPr>
          <w:rFonts w:ascii="標楷體" w:eastAsia="標楷體" w:hAnsi="標楷體"/>
        </w:rPr>
        <w:t>及</w:t>
      </w:r>
      <w:r>
        <w:rPr>
          <w:rFonts w:ascii="標楷體" w:eastAsia="標楷體" w:hAnsi="標楷體"/>
          <w:b/>
          <w:u w:val="single"/>
        </w:rPr>
        <w:t>佳作</w:t>
      </w:r>
      <w:r>
        <w:rPr>
          <w:rFonts w:ascii="標楷體" w:eastAsia="標楷體" w:hAnsi="標楷體"/>
          <w:b/>
          <w:u w:val="single"/>
        </w:rPr>
        <w:t>5</w:t>
      </w:r>
      <w:r>
        <w:rPr>
          <w:rFonts w:ascii="標楷體" w:eastAsia="標楷體" w:hAnsi="標楷體"/>
          <w:b/>
          <w:u w:val="single"/>
        </w:rPr>
        <w:t>名</w:t>
      </w:r>
      <w:r>
        <w:rPr>
          <w:rFonts w:ascii="標楷體" w:eastAsia="標楷體" w:hAnsi="標楷體"/>
        </w:rPr>
        <w:t>，予以獎勵並頒發獎狀。</w:t>
      </w:r>
      <w:proofErr w:type="gramStart"/>
      <w:r>
        <w:rPr>
          <w:rFonts w:ascii="標楷體" w:eastAsia="標楷體" w:hAnsi="標楷體"/>
        </w:rPr>
        <w:t>惟</w:t>
      </w:r>
      <w:proofErr w:type="gramEnd"/>
      <w:r>
        <w:rPr>
          <w:rFonts w:ascii="標楷體" w:eastAsia="標楷體" w:hAnsi="標楷體"/>
        </w:rPr>
        <w:t>錄取名額主辦單位得視參賽作品之水準於預算</w:t>
      </w:r>
      <w:proofErr w:type="gramStart"/>
      <w:r>
        <w:rPr>
          <w:rFonts w:ascii="標楷體" w:eastAsia="標楷體" w:hAnsi="標楷體"/>
        </w:rPr>
        <w:t>額度內酌</w:t>
      </w:r>
      <w:proofErr w:type="gramEnd"/>
      <w:r>
        <w:rPr>
          <w:rFonts w:ascii="標楷體" w:eastAsia="標楷體" w:hAnsi="標楷體"/>
        </w:rPr>
        <w:t>予調整。</w:t>
      </w:r>
    </w:p>
    <w:p w:rsidR="00ED7809" w:rsidRDefault="00F4367D">
      <w:pPr>
        <w:numPr>
          <w:ilvl w:val="0"/>
          <w:numId w:val="1"/>
        </w:numPr>
        <w:spacing w:line="500" w:lineRule="exact"/>
        <w:ind w:left="1484" w:hanging="764"/>
        <w:rPr>
          <w:rFonts w:ascii="標楷體" w:eastAsia="標楷體" w:hAnsi="標楷體"/>
        </w:rPr>
      </w:pPr>
      <w:r>
        <w:rPr>
          <w:rFonts w:ascii="標楷體" w:eastAsia="標楷體" w:hAnsi="標楷體"/>
        </w:rPr>
        <w:t>得獎作品之獎勵方式如下：</w:t>
      </w:r>
    </w:p>
    <w:p w:rsidR="00ED7809" w:rsidRDefault="00F4367D">
      <w:pPr>
        <w:numPr>
          <w:ilvl w:val="0"/>
          <w:numId w:val="2"/>
        </w:numPr>
        <w:spacing w:line="500" w:lineRule="exact"/>
        <w:ind w:left="1750" w:hanging="266"/>
      </w:pPr>
      <w:r>
        <w:rPr>
          <w:rFonts w:ascii="標楷體" w:eastAsia="標楷體" w:hAnsi="標楷體"/>
        </w:rPr>
        <w:t>特優：每件作品禮券</w:t>
      </w:r>
      <w:r>
        <w:rPr>
          <w:rFonts w:ascii="標楷體" w:eastAsia="標楷體" w:hAnsi="標楷體"/>
        </w:rPr>
        <w:t>5</w:t>
      </w:r>
      <w:r>
        <w:rPr>
          <w:rFonts w:ascii="標楷體" w:eastAsia="標楷體" w:hAnsi="標楷體"/>
          <w:b/>
        </w:rPr>
        <w:t>,000</w:t>
      </w:r>
      <w:r>
        <w:rPr>
          <w:rFonts w:ascii="標楷體" w:eastAsia="標楷體" w:hAnsi="標楷體"/>
        </w:rPr>
        <w:t>元，每位作者記功</w:t>
      </w:r>
      <w:r>
        <w:rPr>
          <w:rFonts w:ascii="標楷體" w:eastAsia="標楷體" w:hAnsi="標楷體"/>
        </w:rPr>
        <w:t>1</w:t>
      </w:r>
      <w:r>
        <w:rPr>
          <w:rFonts w:ascii="標楷體" w:eastAsia="標楷體" w:hAnsi="標楷體"/>
        </w:rPr>
        <w:t>次，每位作者特優獎狀乙幀。</w:t>
      </w:r>
    </w:p>
    <w:p w:rsidR="00ED7809" w:rsidRDefault="00F4367D">
      <w:pPr>
        <w:numPr>
          <w:ilvl w:val="0"/>
          <w:numId w:val="2"/>
        </w:numPr>
        <w:spacing w:line="500" w:lineRule="exact"/>
        <w:ind w:left="1750" w:hanging="266"/>
      </w:pPr>
      <w:r>
        <w:rPr>
          <w:rFonts w:ascii="標楷體" w:eastAsia="標楷體" w:hAnsi="標楷體"/>
        </w:rPr>
        <w:t>優等：每件作品禮券</w:t>
      </w:r>
      <w:r>
        <w:rPr>
          <w:rFonts w:ascii="標楷體" w:eastAsia="標楷體" w:hAnsi="標楷體"/>
        </w:rPr>
        <w:t>3</w:t>
      </w:r>
      <w:r>
        <w:rPr>
          <w:rFonts w:ascii="標楷體" w:eastAsia="標楷體" w:hAnsi="標楷體"/>
          <w:b/>
        </w:rPr>
        <w:t>,000</w:t>
      </w:r>
      <w:r>
        <w:rPr>
          <w:rFonts w:ascii="標楷體" w:eastAsia="標楷體" w:hAnsi="標楷體"/>
        </w:rPr>
        <w:t>元，每位作者嘉獎</w:t>
      </w:r>
      <w:r>
        <w:rPr>
          <w:rFonts w:ascii="標楷體" w:eastAsia="標楷體" w:hAnsi="標楷體"/>
        </w:rPr>
        <w:t>2</w:t>
      </w:r>
      <w:r>
        <w:rPr>
          <w:rFonts w:ascii="標楷體" w:eastAsia="標楷體" w:hAnsi="標楷體"/>
        </w:rPr>
        <w:t>次，每位作者優等獎狀乙幀。</w:t>
      </w:r>
    </w:p>
    <w:p w:rsidR="00ED7809" w:rsidRDefault="00F4367D">
      <w:pPr>
        <w:numPr>
          <w:ilvl w:val="0"/>
          <w:numId w:val="2"/>
        </w:numPr>
        <w:spacing w:line="500" w:lineRule="exact"/>
        <w:ind w:left="1750" w:hanging="266"/>
      </w:pPr>
      <w:r>
        <w:rPr>
          <w:rFonts w:ascii="標楷體" w:eastAsia="標楷體" w:hAnsi="標楷體"/>
        </w:rPr>
        <w:t>佳作：每件作品禮券</w:t>
      </w:r>
      <w:r>
        <w:rPr>
          <w:rFonts w:ascii="標楷體" w:eastAsia="標楷體" w:hAnsi="標楷體"/>
        </w:rPr>
        <w:t>1</w:t>
      </w:r>
      <w:r>
        <w:rPr>
          <w:rFonts w:ascii="標楷體" w:eastAsia="標楷體" w:hAnsi="標楷體"/>
          <w:b/>
        </w:rPr>
        <w:t>,500</w:t>
      </w:r>
      <w:r>
        <w:rPr>
          <w:rFonts w:ascii="標楷體" w:eastAsia="標楷體" w:hAnsi="標楷體"/>
        </w:rPr>
        <w:t>元，每位作者嘉獎</w:t>
      </w:r>
      <w:r>
        <w:rPr>
          <w:rFonts w:ascii="標楷體" w:eastAsia="標楷體" w:hAnsi="標楷體"/>
        </w:rPr>
        <w:t>1</w:t>
      </w:r>
      <w:r>
        <w:rPr>
          <w:rFonts w:ascii="標楷體" w:eastAsia="標楷體" w:hAnsi="標楷體"/>
        </w:rPr>
        <w:t>次，每位作者佳作獎狀乙幀。</w:t>
      </w:r>
    </w:p>
    <w:p w:rsidR="00ED7809" w:rsidRDefault="00F4367D">
      <w:pPr>
        <w:spacing w:line="500" w:lineRule="exact"/>
        <w:ind w:left="1484"/>
        <w:rPr>
          <w:rFonts w:ascii="標楷體" w:eastAsia="標楷體" w:hAnsi="標楷體"/>
        </w:rPr>
      </w:pPr>
      <w:r>
        <w:rPr>
          <w:rFonts w:ascii="標楷體" w:eastAsia="標楷體" w:hAnsi="標楷體"/>
        </w:rPr>
        <w:t>有關得獎作品之獎勵方式擬依各縣市政府敍獎額度辧理。</w:t>
      </w:r>
    </w:p>
    <w:p w:rsidR="00ED7809" w:rsidRDefault="00F4367D">
      <w:pPr>
        <w:numPr>
          <w:ilvl w:val="0"/>
          <w:numId w:val="1"/>
        </w:numPr>
        <w:spacing w:line="500" w:lineRule="exact"/>
        <w:ind w:left="1484" w:hanging="764"/>
        <w:rPr>
          <w:rFonts w:ascii="標楷體" w:eastAsia="標楷體" w:hAnsi="標楷體"/>
        </w:rPr>
      </w:pPr>
      <w:r>
        <w:rPr>
          <w:rFonts w:ascii="標楷體" w:eastAsia="標楷體" w:hAnsi="標楷體"/>
        </w:rPr>
        <w:t>鄉土教育中心將進行教案分享，邀請得獎作品之作者，提供教師經驗交流，以刺激教師教學潛能之發展。</w:t>
      </w:r>
    </w:p>
    <w:p w:rsidR="00ED7809" w:rsidRDefault="00F4367D">
      <w:pPr>
        <w:spacing w:line="500" w:lineRule="exact"/>
        <w:ind w:left="847" w:hanging="425"/>
        <w:rPr>
          <w:rFonts w:ascii="標楷體" w:eastAsia="標楷體" w:hAnsi="標楷體"/>
        </w:rPr>
      </w:pPr>
      <w:r>
        <w:rPr>
          <w:rFonts w:ascii="標楷體" w:eastAsia="標楷體" w:hAnsi="標楷體"/>
        </w:rPr>
        <w:t>六、每件作品之作者可為個人或數人共同創作，惟每件作品之作者至多以三人為限。大專院校教育相關學系學生需於著作權授權同意書（附件二）</w:t>
      </w:r>
      <w:proofErr w:type="gramStart"/>
      <w:r>
        <w:rPr>
          <w:rFonts w:ascii="標楷體" w:eastAsia="標楷體" w:hAnsi="標楷體"/>
        </w:rPr>
        <w:t>檢附系上</w:t>
      </w:r>
      <w:proofErr w:type="gramEnd"/>
      <w:r>
        <w:rPr>
          <w:rFonts w:ascii="標楷體" w:eastAsia="標楷體" w:hAnsi="標楷體"/>
        </w:rPr>
        <w:t>教授親筆簽名，投稿作品需為未曾獲得其他相關單位補助，且未曾於任何競賽活動中獲獎或發表之作品。</w:t>
      </w:r>
    </w:p>
    <w:p w:rsidR="00ED7809" w:rsidRDefault="00F4367D">
      <w:pPr>
        <w:spacing w:line="500" w:lineRule="exact"/>
        <w:ind w:left="847" w:hanging="425"/>
        <w:rPr>
          <w:rFonts w:ascii="標楷體" w:eastAsia="標楷體" w:hAnsi="標楷體"/>
        </w:rPr>
      </w:pPr>
      <w:r>
        <w:rPr>
          <w:rFonts w:ascii="標楷體" w:eastAsia="標楷體" w:hAnsi="標楷體"/>
        </w:rPr>
        <w:lastRenderedPageBreak/>
        <w:t>七、投稿作品以自行設計為主，舉凡參考資料請註明出處，不得有抄襲情事，若經主辦單位發現或他人</w:t>
      </w:r>
      <w:r>
        <w:rPr>
          <w:rFonts w:ascii="標楷體" w:eastAsia="標楷體" w:hAnsi="標楷體"/>
        </w:rPr>
        <w:t>檢舉查證屬實者，除取消作品得獎資格，並追究相關法律責任。</w:t>
      </w:r>
    </w:p>
    <w:p w:rsidR="00ED7809" w:rsidRDefault="00F4367D">
      <w:pPr>
        <w:spacing w:line="500" w:lineRule="exact"/>
        <w:ind w:left="847" w:hanging="425"/>
        <w:rPr>
          <w:rFonts w:ascii="標楷體" w:eastAsia="標楷體" w:hAnsi="標楷體"/>
        </w:rPr>
      </w:pPr>
      <w:r>
        <w:rPr>
          <w:rFonts w:ascii="標楷體" w:eastAsia="標楷體" w:hAnsi="標楷體"/>
        </w:rPr>
        <w:t>八、為求評審過程之公正，教材設計作品上請勿顯示作者姓名。</w:t>
      </w:r>
    </w:p>
    <w:p w:rsidR="00ED7809" w:rsidRDefault="00F4367D">
      <w:pPr>
        <w:spacing w:line="500" w:lineRule="exact"/>
        <w:ind w:left="847" w:hanging="425"/>
        <w:rPr>
          <w:rFonts w:ascii="標楷體" w:eastAsia="標楷體" w:hAnsi="標楷體"/>
        </w:rPr>
      </w:pPr>
      <w:r>
        <w:rPr>
          <w:rFonts w:ascii="標楷體" w:eastAsia="標楷體" w:hAnsi="標楷體"/>
        </w:rPr>
        <w:t>九、投稿作品需簽署著作權同意授權書；得獎之優良教案設計及學習單同意無償授權主辦單位為教育推廣之目的，以收錄、展示、重製、公佈網站等方式使用。</w:t>
      </w:r>
    </w:p>
    <w:p w:rsidR="00ED7809" w:rsidRDefault="00F4367D">
      <w:pPr>
        <w:spacing w:line="500" w:lineRule="exact"/>
        <w:ind w:left="847" w:hanging="422"/>
        <w:rPr>
          <w:rFonts w:ascii="標楷體" w:eastAsia="標楷體" w:hAnsi="標楷體"/>
        </w:rPr>
      </w:pPr>
      <w:r>
        <w:rPr>
          <w:rFonts w:ascii="標楷體" w:eastAsia="標楷體" w:hAnsi="標楷體"/>
        </w:rPr>
        <w:t>十、投稿作品請自留底稿，無論得獎與否，恕不退件。</w:t>
      </w:r>
    </w:p>
    <w:p w:rsidR="00ED7809" w:rsidRDefault="00F4367D">
      <w:pPr>
        <w:spacing w:line="500" w:lineRule="exact"/>
        <w:ind w:left="841" w:hanging="841"/>
        <w:rPr>
          <w:rFonts w:ascii="標楷體" w:eastAsia="標楷體" w:hAnsi="標楷體"/>
          <w:b/>
          <w:sz w:val="28"/>
          <w:szCs w:val="28"/>
        </w:rPr>
      </w:pPr>
      <w:r>
        <w:rPr>
          <w:rFonts w:ascii="標楷體" w:eastAsia="標楷體" w:hAnsi="標楷體"/>
          <w:b/>
          <w:sz w:val="28"/>
          <w:szCs w:val="28"/>
        </w:rPr>
        <w:t>陸、經費</w:t>
      </w:r>
    </w:p>
    <w:p w:rsidR="00ED7809" w:rsidRDefault="00F4367D">
      <w:pPr>
        <w:spacing w:line="500" w:lineRule="exact"/>
        <w:ind w:left="720" w:hanging="720"/>
        <w:rPr>
          <w:rFonts w:ascii="標楷體" w:eastAsia="標楷體" w:hAnsi="標楷體"/>
        </w:rPr>
      </w:pPr>
      <w:r>
        <w:rPr>
          <w:rFonts w:ascii="標楷體" w:eastAsia="標楷體" w:hAnsi="標楷體"/>
        </w:rPr>
        <w:t xml:space="preserve">    </w:t>
      </w:r>
      <w:r>
        <w:rPr>
          <w:rFonts w:ascii="標楷體" w:eastAsia="標楷體" w:hAnsi="標楷體"/>
        </w:rPr>
        <w:t>由鄉土教育中心年度活動經費項下支應。</w:t>
      </w:r>
    </w:p>
    <w:p w:rsidR="00ED7809" w:rsidRDefault="00F4367D">
      <w:pPr>
        <w:spacing w:line="500" w:lineRule="exact"/>
        <w:rPr>
          <w:rFonts w:ascii="標楷體" w:eastAsia="標楷體" w:hAnsi="標楷體"/>
          <w:b/>
          <w:sz w:val="28"/>
          <w:szCs w:val="28"/>
        </w:rPr>
      </w:pPr>
      <w:proofErr w:type="gramStart"/>
      <w:r>
        <w:rPr>
          <w:rFonts w:ascii="標楷體" w:eastAsia="標楷體" w:hAnsi="標楷體"/>
          <w:b/>
          <w:sz w:val="28"/>
          <w:szCs w:val="28"/>
        </w:rPr>
        <w:t>柒</w:t>
      </w:r>
      <w:proofErr w:type="gramEnd"/>
      <w:r>
        <w:rPr>
          <w:rFonts w:ascii="標楷體" w:eastAsia="標楷體" w:hAnsi="標楷體"/>
          <w:b/>
          <w:sz w:val="28"/>
          <w:szCs w:val="28"/>
        </w:rPr>
        <w:t>、本計畫經市府核定後實施，修正時亦同。</w:t>
      </w:r>
    </w:p>
    <w:p w:rsidR="00ED7809" w:rsidRDefault="00F4367D">
      <w:pPr>
        <w:pageBreakBefore/>
        <w:spacing w:line="500" w:lineRule="exact"/>
      </w:pPr>
      <w:r>
        <w:rPr>
          <w:rFonts w:ascii="標楷體" w:eastAsia="標楷體" w:hAnsi="標楷體"/>
          <w:b/>
          <w:sz w:val="28"/>
          <w:szCs w:val="28"/>
        </w:rPr>
        <w:lastRenderedPageBreak/>
        <w:t>附件一</w:t>
      </w:r>
    </w:p>
    <w:tbl>
      <w:tblPr>
        <w:tblW w:w="8835" w:type="dxa"/>
        <w:jc w:val="center"/>
        <w:tblCellMar>
          <w:left w:w="10" w:type="dxa"/>
          <w:right w:w="10" w:type="dxa"/>
        </w:tblCellMar>
        <w:tblLook w:val="0000" w:firstRow="0" w:lastRow="0" w:firstColumn="0" w:lastColumn="0" w:noHBand="0" w:noVBand="0"/>
      </w:tblPr>
      <w:tblGrid>
        <w:gridCol w:w="2189"/>
        <w:gridCol w:w="24"/>
        <w:gridCol w:w="2213"/>
        <w:gridCol w:w="2206"/>
        <w:gridCol w:w="2203"/>
      </w:tblGrid>
      <w:tr w:rsidR="00ED7809">
        <w:tblPrEx>
          <w:tblCellMar>
            <w:top w:w="0" w:type="dxa"/>
            <w:bottom w:w="0" w:type="dxa"/>
          </w:tblCellMar>
        </w:tblPrEx>
        <w:trPr>
          <w:trHeight w:val="900"/>
          <w:jc w:val="center"/>
        </w:trPr>
        <w:tc>
          <w:tcPr>
            <w:tcW w:w="8835"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ED7809" w:rsidRDefault="00F4367D">
            <w:pPr>
              <w:pStyle w:val="hunan10pt"/>
              <w:snapToGrid w:val="0"/>
              <w:spacing w:before="50" w:after="120" w:line="500" w:lineRule="exact"/>
              <w:jc w:val="center"/>
              <w:rPr>
                <w:rFonts w:ascii="標楷體" w:eastAsia="標楷體" w:hAnsi="標楷體"/>
                <w:kern w:val="3"/>
                <w:sz w:val="32"/>
                <w:szCs w:val="32"/>
              </w:rPr>
            </w:pPr>
            <w:r>
              <w:rPr>
                <w:rFonts w:ascii="標楷體" w:eastAsia="標楷體" w:hAnsi="標楷體"/>
                <w:kern w:val="3"/>
                <w:sz w:val="32"/>
                <w:szCs w:val="32"/>
              </w:rPr>
              <w:t>臺北市鄉土教育中心</w:t>
            </w:r>
          </w:p>
          <w:p w:rsidR="00ED7809" w:rsidRDefault="00F4367D">
            <w:pPr>
              <w:pStyle w:val="hunan10pt"/>
              <w:snapToGrid w:val="0"/>
              <w:spacing w:before="50" w:after="120" w:line="500" w:lineRule="exact"/>
              <w:jc w:val="center"/>
            </w:pPr>
            <w:r>
              <w:rPr>
                <w:rFonts w:ascii="標楷體" w:eastAsia="標楷體" w:hAnsi="標楷體"/>
                <w:b/>
                <w:kern w:val="3"/>
                <w:sz w:val="32"/>
                <w:szCs w:val="32"/>
              </w:rPr>
              <w:t>臺北市本土小學堂－</w:t>
            </w:r>
            <w:r>
              <w:rPr>
                <w:rFonts w:ascii="標楷體" w:eastAsia="標楷體" w:hAnsi="標楷體"/>
                <w:kern w:val="3"/>
                <w:sz w:val="32"/>
                <w:szCs w:val="32"/>
              </w:rPr>
              <w:t>教學活動教案設計甄選比賽報名表</w:t>
            </w:r>
          </w:p>
        </w:tc>
      </w:tr>
      <w:tr w:rsidR="00ED7809">
        <w:tblPrEx>
          <w:tblCellMar>
            <w:top w:w="0" w:type="dxa"/>
            <w:bottom w:w="0" w:type="dxa"/>
          </w:tblCellMar>
        </w:tblPrEx>
        <w:trPr>
          <w:trHeight w:val="465"/>
          <w:jc w:val="center"/>
        </w:trPr>
        <w:tc>
          <w:tcPr>
            <w:tcW w:w="2213"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7809" w:rsidRDefault="00F4367D">
            <w:pPr>
              <w:pStyle w:val="hunan10pt"/>
              <w:snapToGrid w:val="0"/>
              <w:spacing w:before="50" w:line="500" w:lineRule="exact"/>
              <w:jc w:val="center"/>
              <w:rPr>
                <w:rFonts w:ascii="標楷體" w:eastAsia="標楷體" w:hAnsi="標楷體"/>
                <w:kern w:val="3"/>
                <w:sz w:val="24"/>
              </w:rPr>
            </w:pPr>
            <w:r>
              <w:rPr>
                <w:rFonts w:ascii="標楷體" w:eastAsia="標楷體" w:hAnsi="標楷體"/>
                <w:kern w:val="3"/>
                <w:sz w:val="24"/>
              </w:rPr>
              <w:t>作品名稱</w:t>
            </w:r>
          </w:p>
        </w:tc>
        <w:tc>
          <w:tcPr>
            <w:tcW w:w="221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7809" w:rsidRDefault="00ED7809">
            <w:pPr>
              <w:pStyle w:val="hunan10pt"/>
              <w:snapToGrid w:val="0"/>
              <w:spacing w:before="50" w:line="500" w:lineRule="exact"/>
              <w:jc w:val="center"/>
              <w:rPr>
                <w:rFonts w:ascii="標楷體" w:eastAsia="標楷體" w:hAnsi="標楷體"/>
                <w:kern w:val="3"/>
                <w:sz w:val="24"/>
              </w:rPr>
            </w:pPr>
          </w:p>
        </w:tc>
        <w:tc>
          <w:tcPr>
            <w:tcW w:w="220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7809" w:rsidRDefault="00F4367D">
            <w:pPr>
              <w:pStyle w:val="hunan10pt"/>
              <w:snapToGrid w:val="0"/>
              <w:spacing w:before="50" w:line="500" w:lineRule="exact"/>
              <w:jc w:val="center"/>
              <w:rPr>
                <w:rFonts w:ascii="標楷體" w:eastAsia="標楷體" w:hAnsi="標楷體"/>
                <w:kern w:val="3"/>
                <w:sz w:val="24"/>
              </w:rPr>
            </w:pPr>
            <w:r>
              <w:rPr>
                <w:rFonts w:ascii="標楷體" w:eastAsia="標楷體" w:hAnsi="標楷體"/>
                <w:kern w:val="3"/>
                <w:sz w:val="24"/>
              </w:rPr>
              <w:t>作品編號</w:t>
            </w:r>
          </w:p>
        </w:tc>
        <w:tc>
          <w:tcPr>
            <w:tcW w:w="2203"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rsidR="00ED7809" w:rsidRDefault="00F4367D">
            <w:pPr>
              <w:pStyle w:val="hunan10pt"/>
              <w:snapToGrid w:val="0"/>
              <w:spacing w:before="50" w:line="500" w:lineRule="exact"/>
              <w:jc w:val="right"/>
              <w:rPr>
                <w:rFonts w:ascii="標楷體" w:eastAsia="標楷體" w:hAnsi="標楷體"/>
                <w:kern w:val="3"/>
                <w:sz w:val="16"/>
                <w:szCs w:val="16"/>
              </w:rPr>
            </w:pPr>
            <w:r>
              <w:rPr>
                <w:rFonts w:ascii="標楷體" w:eastAsia="標楷體" w:hAnsi="標楷體"/>
                <w:kern w:val="3"/>
                <w:sz w:val="16"/>
                <w:szCs w:val="16"/>
              </w:rPr>
              <w:t>（主辦單位填寫）</w:t>
            </w:r>
          </w:p>
        </w:tc>
      </w:tr>
      <w:tr w:rsidR="00ED7809">
        <w:tblPrEx>
          <w:tblCellMar>
            <w:top w:w="0" w:type="dxa"/>
            <w:bottom w:w="0" w:type="dxa"/>
          </w:tblCellMar>
        </w:tblPrEx>
        <w:trPr>
          <w:trHeight w:val="465"/>
          <w:jc w:val="center"/>
        </w:trPr>
        <w:tc>
          <w:tcPr>
            <w:tcW w:w="2213"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D7809" w:rsidRDefault="00F4367D">
            <w:pPr>
              <w:pStyle w:val="hunan10pt"/>
              <w:snapToGrid w:val="0"/>
              <w:spacing w:before="50" w:line="500" w:lineRule="exact"/>
              <w:jc w:val="center"/>
              <w:rPr>
                <w:rFonts w:ascii="標楷體" w:eastAsia="標楷體" w:hAnsi="標楷體"/>
                <w:kern w:val="3"/>
                <w:sz w:val="24"/>
              </w:rPr>
            </w:pPr>
            <w:r>
              <w:rPr>
                <w:rFonts w:ascii="標楷體" w:eastAsia="標楷體" w:hAnsi="標楷體"/>
                <w:kern w:val="3"/>
                <w:sz w:val="24"/>
              </w:rPr>
              <w:t>適用年級</w:t>
            </w:r>
          </w:p>
        </w:tc>
        <w:tc>
          <w:tcPr>
            <w:tcW w:w="221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D7809" w:rsidRDefault="00ED7809">
            <w:pPr>
              <w:pStyle w:val="hunan10pt"/>
              <w:snapToGrid w:val="0"/>
              <w:spacing w:before="50" w:line="500" w:lineRule="exact"/>
              <w:jc w:val="center"/>
              <w:rPr>
                <w:rFonts w:ascii="標楷體" w:eastAsia="標楷體" w:hAnsi="標楷體"/>
                <w:kern w:val="3"/>
                <w:sz w:val="24"/>
              </w:rPr>
            </w:pPr>
          </w:p>
        </w:tc>
        <w:tc>
          <w:tcPr>
            <w:tcW w:w="2206"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ED7809" w:rsidRDefault="00F4367D">
            <w:pPr>
              <w:pStyle w:val="hunan10pt"/>
              <w:snapToGrid w:val="0"/>
              <w:spacing w:before="50" w:line="500" w:lineRule="exact"/>
              <w:jc w:val="center"/>
              <w:rPr>
                <w:rFonts w:ascii="標楷體" w:eastAsia="標楷體" w:hAnsi="標楷體"/>
                <w:kern w:val="3"/>
                <w:sz w:val="24"/>
              </w:rPr>
            </w:pPr>
            <w:r>
              <w:rPr>
                <w:rFonts w:ascii="標楷體" w:eastAsia="標楷體" w:hAnsi="標楷體"/>
                <w:kern w:val="3"/>
                <w:sz w:val="24"/>
              </w:rPr>
              <w:t>教學節數</w:t>
            </w:r>
          </w:p>
        </w:tc>
        <w:tc>
          <w:tcPr>
            <w:tcW w:w="2203" w:type="dxa"/>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ED7809" w:rsidRDefault="00F4367D">
            <w:pPr>
              <w:pStyle w:val="hunan10pt"/>
              <w:snapToGrid w:val="0"/>
              <w:spacing w:before="50" w:line="500" w:lineRule="exact"/>
              <w:jc w:val="center"/>
              <w:rPr>
                <w:rFonts w:ascii="標楷體" w:eastAsia="標楷體" w:hAnsi="標楷體"/>
                <w:kern w:val="3"/>
                <w:sz w:val="24"/>
              </w:rPr>
            </w:pPr>
            <w:r>
              <w:rPr>
                <w:rFonts w:ascii="標楷體" w:eastAsia="標楷體" w:hAnsi="標楷體"/>
                <w:kern w:val="3"/>
                <w:sz w:val="24"/>
              </w:rPr>
              <w:t xml:space="preserve">          </w:t>
            </w:r>
            <w:r>
              <w:rPr>
                <w:rFonts w:ascii="標楷體" w:eastAsia="標楷體" w:hAnsi="標楷體"/>
                <w:kern w:val="3"/>
                <w:sz w:val="24"/>
              </w:rPr>
              <w:t>節</w:t>
            </w:r>
          </w:p>
        </w:tc>
      </w:tr>
      <w:tr w:rsidR="00ED7809">
        <w:tblPrEx>
          <w:tblCellMar>
            <w:top w:w="0" w:type="dxa"/>
            <w:bottom w:w="0" w:type="dxa"/>
          </w:tblCellMar>
        </w:tblPrEx>
        <w:trPr>
          <w:trHeight w:val="465"/>
          <w:jc w:val="center"/>
        </w:trPr>
        <w:tc>
          <w:tcPr>
            <w:tcW w:w="2213" w:type="dxa"/>
            <w:gridSpan w:val="2"/>
            <w:tcBorders>
              <w:top w:val="single" w:sz="1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D7809" w:rsidRDefault="00ED7809">
            <w:pPr>
              <w:pStyle w:val="hunan10pt"/>
              <w:snapToGrid w:val="0"/>
              <w:spacing w:before="50" w:line="500" w:lineRule="exact"/>
              <w:jc w:val="center"/>
              <w:rPr>
                <w:rFonts w:ascii="標楷體" w:eastAsia="標楷體" w:hAnsi="標楷體"/>
                <w:kern w:val="3"/>
                <w:sz w:val="24"/>
              </w:rPr>
            </w:pPr>
          </w:p>
        </w:tc>
        <w:tc>
          <w:tcPr>
            <w:tcW w:w="2213" w:type="dxa"/>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D7809" w:rsidRDefault="00F4367D">
            <w:pPr>
              <w:pStyle w:val="hunan10pt"/>
              <w:snapToGrid w:val="0"/>
              <w:spacing w:before="50" w:line="500" w:lineRule="exact"/>
              <w:jc w:val="center"/>
              <w:rPr>
                <w:rFonts w:ascii="標楷體" w:eastAsia="標楷體" w:hAnsi="標楷體"/>
                <w:kern w:val="3"/>
                <w:sz w:val="24"/>
              </w:rPr>
            </w:pPr>
            <w:r>
              <w:rPr>
                <w:rFonts w:ascii="標楷體" w:eastAsia="標楷體" w:hAnsi="標楷體"/>
                <w:kern w:val="3"/>
                <w:sz w:val="24"/>
              </w:rPr>
              <w:t>第一作者</w:t>
            </w:r>
          </w:p>
        </w:tc>
        <w:tc>
          <w:tcPr>
            <w:tcW w:w="2206" w:type="dxa"/>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D7809" w:rsidRDefault="00F4367D">
            <w:pPr>
              <w:pStyle w:val="hunan10pt"/>
              <w:snapToGrid w:val="0"/>
              <w:spacing w:before="50" w:line="500" w:lineRule="exact"/>
              <w:jc w:val="center"/>
              <w:rPr>
                <w:rFonts w:ascii="標楷體" w:eastAsia="標楷體" w:hAnsi="標楷體"/>
                <w:kern w:val="3"/>
                <w:sz w:val="24"/>
              </w:rPr>
            </w:pPr>
            <w:r>
              <w:rPr>
                <w:rFonts w:ascii="標楷體" w:eastAsia="標楷體" w:hAnsi="標楷體"/>
                <w:kern w:val="3"/>
                <w:sz w:val="24"/>
              </w:rPr>
              <w:t>第二作者</w:t>
            </w:r>
          </w:p>
        </w:tc>
        <w:tc>
          <w:tcPr>
            <w:tcW w:w="2203" w:type="dxa"/>
            <w:tcBorders>
              <w:top w:val="single" w:sz="1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D7809" w:rsidRDefault="00F4367D">
            <w:pPr>
              <w:pStyle w:val="hunan10pt"/>
              <w:snapToGrid w:val="0"/>
              <w:spacing w:before="50" w:line="500" w:lineRule="exact"/>
              <w:jc w:val="center"/>
              <w:rPr>
                <w:rFonts w:ascii="標楷體" w:eastAsia="標楷體" w:hAnsi="標楷體"/>
                <w:kern w:val="3"/>
                <w:sz w:val="24"/>
              </w:rPr>
            </w:pPr>
            <w:r>
              <w:rPr>
                <w:rFonts w:ascii="標楷體" w:eastAsia="標楷體" w:hAnsi="標楷體"/>
                <w:kern w:val="3"/>
                <w:sz w:val="24"/>
              </w:rPr>
              <w:t>第三作者</w:t>
            </w:r>
          </w:p>
        </w:tc>
      </w:tr>
      <w:tr w:rsidR="00ED7809">
        <w:tblPrEx>
          <w:tblCellMar>
            <w:top w:w="0" w:type="dxa"/>
            <w:bottom w:w="0" w:type="dxa"/>
          </w:tblCellMar>
        </w:tblPrEx>
        <w:trPr>
          <w:trHeight w:val="465"/>
          <w:jc w:val="center"/>
        </w:trPr>
        <w:tc>
          <w:tcPr>
            <w:tcW w:w="2213"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D7809" w:rsidRDefault="00F4367D">
            <w:pPr>
              <w:pStyle w:val="hunan10pt"/>
              <w:snapToGrid w:val="0"/>
              <w:spacing w:before="50" w:line="500" w:lineRule="exact"/>
              <w:jc w:val="center"/>
              <w:rPr>
                <w:rFonts w:ascii="標楷體" w:eastAsia="標楷體" w:hAnsi="標楷體"/>
                <w:kern w:val="3"/>
                <w:sz w:val="24"/>
              </w:rPr>
            </w:pPr>
            <w:r>
              <w:rPr>
                <w:rFonts w:ascii="標楷體" w:eastAsia="標楷體" w:hAnsi="標楷體"/>
                <w:kern w:val="3"/>
                <w:sz w:val="24"/>
              </w:rPr>
              <w:t>姓</w:t>
            </w:r>
            <w:r>
              <w:rPr>
                <w:rFonts w:ascii="標楷體" w:eastAsia="標楷體" w:hAnsi="標楷體"/>
                <w:kern w:val="3"/>
                <w:sz w:val="24"/>
              </w:rPr>
              <w:t xml:space="preserve">    </w:t>
            </w:r>
            <w:r>
              <w:rPr>
                <w:rFonts w:ascii="標楷體" w:eastAsia="標楷體" w:hAnsi="標楷體"/>
                <w:kern w:val="3"/>
                <w:sz w:val="24"/>
              </w:rPr>
              <w:t>名</w:t>
            </w:r>
          </w:p>
        </w:tc>
        <w:tc>
          <w:tcPr>
            <w:tcW w:w="22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D7809" w:rsidRDefault="00ED7809">
            <w:pPr>
              <w:pStyle w:val="hunan10pt"/>
              <w:snapToGrid w:val="0"/>
              <w:spacing w:before="50" w:line="500" w:lineRule="exact"/>
              <w:jc w:val="center"/>
              <w:rPr>
                <w:rFonts w:ascii="標楷體" w:eastAsia="標楷體" w:hAnsi="標楷體"/>
                <w:kern w:val="3"/>
                <w:sz w:val="24"/>
              </w:rPr>
            </w:pPr>
          </w:p>
        </w:tc>
        <w:tc>
          <w:tcPr>
            <w:tcW w:w="220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D7809" w:rsidRDefault="00ED7809">
            <w:pPr>
              <w:pStyle w:val="hunan10pt"/>
              <w:snapToGrid w:val="0"/>
              <w:spacing w:before="50" w:line="500" w:lineRule="exact"/>
              <w:jc w:val="center"/>
              <w:rPr>
                <w:rFonts w:ascii="標楷體" w:eastAsia="標楷體" w:hAnsi="標楷體"/>
                <w:kern w:val="3"/>
                <w:sz w:val="24"/>
              </w:rPr>
            </w:pPr>
          </w:p>
        </w:tc>
        <w:tc>
          <w:tcPr>
            <w:tcW w:w="2203"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D7809" w:rsidRDefault="00ED7809">
            <w:pPr>
              <w:pStyle w:val="hunan10pt"/>
              <w:snapToGrid w:val="0"/>
              <w:spacing w:before="50" w:line="500" w:lineRule="exact"/>
              <w:jc w:val="center"/>
              <w:rPr>
                <w:rFonts w:ascii="標楷體" w:eastAsia="標楷體" w:hAnsi="標楷體"/>
                <w:kern w:val="3"/>
                <w:sz w:val="24"/>
              </w:rPr>
            </w:pPr>
          </w:p>
        </w:tc>
      </w:tr>
      <w:tr w:rsidR="00ED7809">
        <w:tblPrEx>
          <w:tblCellMar>
            <w:top w:w="0" w:type="dxa"/>
            <w:bottom w:w="0" w:type="dxa"/>
          </w:tblCellMar>
        </w:tblPrEx>
        <w:trPr>
          <w:trHeight w:val="465"/>
          <w:jc w:val="center"/>
        </w:trPr>
        <w:tc>
          <w:tcPr>
            <w:tcW w:w="2213"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D7809" w:rsidRDefault="00F4367D">
            <w:pPr>
              <w:pStyle w:val="hunan10pt"/>
              <w:snapToGrid w:val="0"/>
              <w:spacing w:before="50" w:line="500" w:lineRule="exact"/>
              <w:jc w:val="center"/>
              <w:rPr>
                <w:rFonts w:ascii="標楷體" w:eastAsia="標楷體" w:hAnsi="標楷體"/>
                <w:kern w:val="3"/>
                <w:sz w:val="24"/>
              </w:rPr>
            </w:pPr>
            <w:r>
              <w:rPr>
                <w:rFonts w:ascii="標楷體" w:eastAsia="標楷體" w:hAnsi="標楷體"/>
                <w:kern w:val="3"/>
                <w:sz w:val="24"/>
              </w:rPr>
              <w:t>服務學校</w:t>
            </w:r>
          </w:p>
        </w:tc>
        <w:tc>
          <w:tcPr>
            <w:tcW w:w="22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D7809" w:rsidRDefault="00ED7809">
            <w:pPr>
              <w:pStyle w:val="hunan10pt"/>
              <w:snapToGrid w:val="0"/>
              <w:spacing w:before="50" w:line="500" w:lineRule="exact"/>
              <w:jc w:val="center"/>
              <w:rPr>
                <w:rFonts w:ascii="標楷體" w:eastAsia="標楷體" w:hAnsi="標楷體"/>
                <w:kern w:val="3"/>
                <w:sz w:val="24"/>
              </w:rPr>
            </w:pPr>
          </w:p>
        </w:tc>
        <w:tc>
          <w:tcPr>
            <w:tcW w:w="220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D7809" w:rsidRDefault="00ED7809">
            <w:pPr>
              <w:pStyle w:val="hunan10pt"/>
              <w:snapToGrid w:val="0"/>
              <w:spacing w:before="50" w:line="500" w:lineRule="exact"/>
              <w:jc w:val="center"/>
              <w:rPr>
                <w:rFonts w:ascii="標楷體" w:eastAsia="標楷體" w:hAnsi="標楷體"/>
                <w:kern w:val="3"/>
                <w:sz w:val="24"/>
              </w:rPr>
            </w:pPr>
          </w:p>
        </w:tc>
        <w:tc>
          <w:tcPr>
            <w:tcW w:w="2203"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D7809" w:rsidRDefault="00ED7809">
            <w:pPr>
              <w:pStyle w:val="hunan10pt"/>
              <w:snapToGrid w:val="0"/>
              <w:spacing w:before="50" w:line="500" w:lineRule="exact"/>
              <w:jc w:val="center"/>
              <w:rPr>
                <w:rFonts w:ascii="標楷體" w:eastAsia="標楷體" w:hAnsi="標楷體"/>
                <w:kern w:val="3"/>
                <w:sz w:val="24"/>
              </w:rPr>
            </w:pPr>
          </w:p>
        </w:tc>
      </w:tr>
      <w:tr w:rsidR="00ED7809">
        <w:tblPrEx>
          <w:tblCellMar>
            <w:top w:w="0" w:type="dxa"/>
            <w:bottom w:w="0" w:type="dxa"/>
          </w:tblCellMar>
        </w:tblPrEx>
        <w:trPr>
          <w:trHeight w:val="465"/>
          <w:jc w:val="center"/>
        </w:trPr>
        <w:tc>
          <w:tcPr>
            <w:tcW w:w="2213"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D7809" w:rsidRDefault="00F4367D">
            <w:pPr>
              <w:pStyle w:val="hunan10pt"/>
              <w:snapToGrid w:val="0"/>
              <w:spacing w:before="50" w:line="500" w:lineRule="exact"/>
              <w:jc w:val="center"/>
              <w:rPr>
                <w:rFonts w:ascii="標楷體" w:eastAsia="標楷體" w:hAnsi="標楷體"/>
                <w:kern w:val="3"/>
                <w:sz w:val="24"/>
              </w:rPr>
            </w:pPr>
            <w:r>
              <w:rPr>
                <w:rFonts w:ascii="標楷體" w:eastAsia="標楷體" w:hAnsi="標楷體"/>
                <w:kern w:val="3"/>
                <w:sz w:val="24"/>
              </w:rPr>
              <w:t>職</w:t>
            </w:r>
            <w:r>
              <w:rPr>
                <w:rFonts w:ascii="標楷體" w:eastAsia="標楷體" w:hAnsi="標楷體"/>
                <w:kern w:val="3"/>
                <w:sz w:val="24"/>
              </w:rPr>
              <w:t xml:space="preserve">    </w:t>
            </w:r>
            <w:r>
              <w:rPr>
                <w:rFonts w:ascii="標楷體" w:eastAsia="標楷體" w:hAnsi="標楷體"/>
                <w:kern w:val="3"/>
                <w:sz w:val="24"/>
              </w:rPr>
              <w:t>稱</w:t>
            </w:r>
          </w:p>
        </w:tc>
        <w:tc>
          <w:tcPr>
            <w:tcW w:w="22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D7809" w:rsidRDefault="00ED7809">
            <w:pPr>
              <w:pStyle w:val="hunan10pt"/>
              <w:snapToGrid w:val="0"/>
              <w:spacing w:before="50" w:line="500" w:lineRule="exact"/>
              <w:jc w:val="center"/>
              <w:rPr>
                <w:rFonts w:ascii="標楷體" w:eastAsia="標楷體" w:hAnsi="標楷體"/>
                <w:kern w:val="3"/>
                <w:sz w:val="24"/>
              </w:rPr>
            </w:pPr>
          </w:p>
        </w:tc>
        <w:tc>
          <w:tcPr>
            <w:tcW w:w="220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D7809" w:rsidRDefault="00ED7809">
            <w:pPr>
              <w:pStyle w:val="hunan10pt"/>
              <w:snapToGrid w:val="0"/>
              <w:spacing w:before="50" w:line="500" w:lineRule="exact"/>
              <w:jc w:val="center"/>
              <w:rPr>
                <w:rFonts w:ascii="標楷體" w:eastAsia="標楷體" w:hAnsi="標楷體"/>
                <w:kern w:val="3"/>
                <w:sz w:val="24"/>
              </w:rPr>
            </w:pPr>
          </w:p>
        </w:tc>
        <w:tc>
          <w:tcPr>
            <w:tcW w:w="2203"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D7809" w:rsidRDefault="00ED7809">
            <w:pPr>
              <w:pStyle w:val="hunan10pt"/>
              <w:snapToGrid w:val="0"/>
              <w:spacing w:before="50" w:line="500" w:lineRule="exact"/>
              <w:jc w:val="center"/>
              <w:rPr>
                <w:rFonts w:ascii="標楷體" w:eastAsia="標楷體" w:hAnsi="標楷體"/>
                <w:kern w:val="3"/>
                <w:sz w:val="24"/>
              </w:rPr>
            </w:pPr>
          </w:p>
        </w:tc>
      </w:tr>
      <w:tr w:rsidR="00ED7809">
        <w:tblPrEx>
          <w:tblCellMar>
            <w:top w:w="0" w:type="dxa"/>
            <w:bottom w:w="0" w:type="dxa"/>
          </w:tblCellMar>
        </w:tblPrEx>
        <w:trPr>
          <w:trHeight w:val="465"/>
          <w:jc w:val="center"/>
        </w:trPr>
        <w:tc>
          <w:tcPr>
            <w:tcW w:w="2213"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D7809" w:rsidRDefault="00F4367D">
            <w:pPr>
              <w:pStyle w:val="hunan10pt"/>
              <w:snapToGrid w:val="0"/>
              <w:spacing w:before="50" w:line="500" w:lineRule="exact"/>
              <w:jc w:val="center"/>
              <w:rPr>
                <w:rFonts w:ascii="標楷體" w:eastAsia="標楷體" w:hAnsi="標楷體"/>
                <w:kern w:val="3"/>
                <w:sz w:val="24"/>
              </w:rPr>
            </w:pPr>
            <w:r>
              <w:rPr>
                <w:rFonts w:ascii="標楷體" w:eastAsia="標楷體" w:hAnsi="標楷體"/>
                <w:kern w:val="3"/>
                <w:sz w:val="24"/>
              </w:rPr>
              <w:t>聯絡電話</w:t>
            </w:r>
          </w:p>
        </w:tc>
        <w:tc>
          <w:tcPr>
            <w:tcW w:w="22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D7809" w:rsidRDefault="00F4367D">
            <w:pPr>
              <w:pStyle w:val="hunan10pt"/>
              <w:snapToGrid w:val="0"/>
              <w:spacing w:before="50" w:line="500" w:lineRule="exact"/>
              <w:jc w:val="both"/>
              <w:rPr>
                <w:rFonts w:ascii="標楷體" w:eastAsia="標楷體" w:hAnsi="標楷體"/>
                <w:kern w:val="3"/>
                <w:sz w:val="24"/>
              </w:rPr>
            </w:pPr>
            <w:r>
              <w:rPr>
                <w:rFonts w:ascii="標楷體" w:eastAsia="標楷體" w:hAnsi="標楷體"/>
                <w:kern w:val="3"/>
                <w:sz w:val="24"/>
              </w:rPr>
              <w:t>（</w:t>
            </w:r>
            <w:r>
              <w:rPr>
                <w:rFonts w:ascii="標楷體" w:eastAsia="標楷體" w:hAnsi="標楷體"/>
                <w:kern w:val="3"/>
                <w:sz w:val="24"/>
              </w:rPr>
              <w:t>O</w:t>
            </w:r>
            <w:r>
              <w:rPr>
                <w:rFonts w:ascii="標楷體" w:eastAsia="標楷體" w:hAnsi="標楷體"/>
                <w:kern w:val="3"/>
                <w:sz w:val="24"/>
              </w:rPr>
              <w:t>）</w:t>
            </w:r>
          </w:p>
          <w:p w:rsidR="00ED7809" w:rsidRDefault="00F4367D">
            <w:pPr>
              <w:pStyle w:val="hunan10pt"/>
              <w:snapToGrid w:val="0"/>
              <w:spacing w:before="50" w:line="500" w:lineRule="exact"/>
              <w:jc w:val="both"/>
              <w:rPr>
                <w:rFonts w:ascii="標楷體" w:eastAsia="標楷體" w:hAnsi="標楷體"/>
                <w:kern w:val="3"/>
                <w:sz w:val="24"/>
              </w:rPr>
            </w:pPr>
            <w:r>
              <w:rPr>
                <w:rFonts w:ascii="標楷體" w:eastAsia="標楷體" w:hAnsi="標楷體"/>
                <w:kern w:val="3"/>
                <w:sz w:val="24"/>
              </w:rPr>
              <w:t>（行動）</w:t>
            </w:r>
          </w:p>
        </w:tc>
        <w:tc>
          <w:tcPr>
            <w:tcW w:w="220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D7809" w:rsidRDefault="00F4367D">
            <w:pPr>
              <w:pStyle w:val="hunan10pt"/>
              <w:snapToGrid w:val="0"/>
              <w:spacing w:before="50" w:line="500" w:lineRule="exact"/>
              <w:jc w:val="both"/>
              <w:rPr>
                <w:rFonts w:ascii="標楷體" w:eastAsia="標楷體" w:hAnsi="標楷體"/>
                <w:kern w:val="3"/>
                <w:sz w:val="24"/>
              </w:rPr>
            </w:pPr>
            <w:r>
              <w:rPr>
                <w:rFonts w:ascii="標楷體" w:eastAsia="標楷體" w:hAnsi="標楷體"/>
                <w:kern w:val="3"/>
                <w:sz w:val="24"/>
              </w:rPr>
              <w:t>（</w:t>
            </w:r>
            <w:r>
              <w:rPr>
                <w:rFonts w:ascii="標楷體" w:eastAsia="標楷體" w:hAnsi="標楷體"/>
                <w:kern w:val="3"/>
                <w:sz w:val="24"/>
              </w:rPr>
              <w:t>O</w:t>
            </w:r>
            <w:r>
              <w:rPr>
                <w:rFonts w:ascii="標楷體" w:eastAsia="標楷體" w:hAnsi="標楷體"/>
                <w:kern w:val="3"/>
                <w:sz w:val="24"/>
              </w:rPr>
              <w:t>）</w:t>
            </w:r>
          </w:p>
          <w:p w:rsidR="00ED7809" w:rsidRDefault="00F4367D">
            <w:pPr>
              <w:pStyle w:val="hunan10pt"/>
              <w:snapToGrid w:val="0"/>
              <w:spacing w:before="50" w:line="500" w:lineRule="exact"/>
              <w:rPr>
                <w:rFonts w:ascii="標楷體" w:eastAsia="標楷體" w:hAnsi="標楷體"/>
                <w:kern w:val="3"/>
                <w:sz w:val="24"/>
              </w:rPr>
            </w:pPr>
            <w:r>
              <w:rPr>
                <w:rFonts w:ascii="標楷體" w:eastAsia="標楷體" w:hAnsi="標楷體"/>
                <w:kern w:val="3"/>
                <w:sz w:val="24"/>
              </w:rPr>
              <w:t>（行動）</w:t>
            </w:r>
          </w:p>
        </w:tc>
        <w:tc>
          <w:tcPr>
            <w:tcW w:w="2203"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D7809" w:rsidRDefault="00F4367D">
            <w:pPr>
              <w:pStyle w:val="hunan10pt"/>
              <w:snapToGrid w:val="0"/>
              <w:spacing w:before="50" w:line="500" w:lineRule="exact"/>
              <w:jc w:val="both"/>
              <w:rPr>
                <w:rFonts w:ascii="標楷體" w:eastAsia="標楷體" w:hAnsi="標楷體"/>
                <w:kern w:val="3"/>
                <w:sz w:val="24"/>
              </w:rPr>
            </w:pPr>
            <w:r>
              <w:rPr>
                <w:rFonts w:ascii="標楷體" w:eastAsia="標楷體" w:hAnsi="標楷體"/>
                <w:kern w:val="3"/>
                <w:sz w:val="24"/>
              </w:rPr>
              <w:t>（</w:t>
            </w:r>
            <w:r>
              <w:rPr>
                <w:rFonts w:ascii="標楷體" w:eastAsia="標楷體" w:hAnsi="標楷體"/>
                <w:kern w:val="3"/>
                <w:sz w:val="24"/>
              </w:rPr>
              <w:t>O</w:t>
            </w:r>
            <w:r>
              <w:rPr>
                <w:rFonts w:ascii="標楷體" w:eastAsia="標楷體" w:hAnsi="標楷體"/>
                <w:kern w:val="3"/>
                <w:sz w:val="24"/>
              </w:rPr>
              <w:t>）</w:t>
            </w:r>
          </w:p>
          <w:p w:rsidR="00ED7809" w:rsidRDefault="00F4367D">
            <w:pPr>
              <w:pStyle w:val="hunan10pt"/>
              <w:snapToGrid w:val="0"/>
              <w:spacing w:before="50" w:line="500" w:lineRule="exact"/>
              <w:rPr>
                <w:rFonts w:ascii="標楷體" w:eastAsia="標楷體" w:hAnsi="標楷體"/>
                <w:kern w:val="3"/>
                <w:sz w:val="24"/>
              </w:rPr>
            </w:pPr>
            <w:r>
              <w:rPr>
                <w:rFonts w:ascii="標楷體" w:eastAsia="標楷體" w:hAnsi="標楷體"/>
                <w:kern w:val="3"/>
                <w:sz w:val="24"/>
              </w:rPr>
              <w:t>（行動）</w:t>
            </w:r>
          </w:p>
        </w:tc>
      </w:tr>
      <w:tr w:rsidR="00ED7809">
        <w:tblPrEx>
          <w:tblCellMar>
            <w:top w:w="0" w:type="dxa"/>
            <w:bottom w:w="0" w:type="dxa"/>
          </w:tblCellMar>
        </w:tblPrEx>
        <w:trPr>
          <w:trHeight w:val="945"/>
          <w:jc w:val="center"/>
        </w:trPr>
        <w:tc>
          <w:tcPr>
            <w:tcW w:w="2213" w:type="dxa"/>
            <w:gridSpan w:val="2"/>
            <w:tcBorders>
              <w:top w:val="single" w:sz="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ED7809" w:rsidRDefault="00F4367D">
            <w:pPr>
              <w:pStyle w:val="hunan10pt"/>
              <w:snapToGrid w:val="0"/>
              <w:spacing w:before="50" w:line="500" w:lineRule="exact"/>
              <w:jc w:val="center"/>
              <w:rPr>
                <w:rFonts w:ascii="標楷體" w:eastAsia="標楷體" w:hAnsi="標楷體"/>
                <w:kern w:val="3"/>
                <w:sz w:val="24"/>
              </w:rPr>
            </w:pPr>
            <w:r>
              <w:rPr>
                <w:rFonts w:ascii="標楷體" w:eastAsia="標楷體" w:hAnsi="標楷體"/>
                <w:kern w:val="3"/>
                <w:sz w:val="24"/>
              </w:rPr>
              <w:t>E-mail address</w:t>
            </w:r>
          </w:p>
        </w:tc>
        <w:tc>
          <w:tcPr>
            <w:tcW w:w="2213" w:type="dxa"/>
            <w:tcBorders>
              <w:top w:val="single" w:sz="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ED7809" w:rsidRDefault="00ED7809">
            <w:pPr>
              <w:pStyle w:val="hunan10pt"/>
              <w:snapToGrid w:val="0"/>
              <w:spacing w:before="50" w:line="500" w:lineRule="exact"/>
              <w:jc w:val="both"/>
              <w:rPr>
                <w:rFonts w:ascii="標楷體" w:eastAsia="標楷體" w:hAnsi="標楷體"/>
                <w:kern w:val="3"/>
                <w:sz w:val="24"/>
              </w:rPr>
            </w:pPr>
          </w:p>
        </w:tc>
        <w:tc>
          <w:tcPr>
            <w:tcW w:w="2206" w:type="dxa"/>
            <w:tcBorders>
              <w:top w:val="single" w:sz="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ED7809" w:rsidRDefault="00ED7809">
            <w:pPr>
              <w:pStyle w:val="hunan10pt"/>
              <w:snapToGrid w:val="0"/>
              <w:spacing w:before="50" w:line="500" w:lineRule="exact"/>
              <w:jc w:val="both"/>
              <w:rPr>
                <w:rFonts w:ascii="標楷體" w:eastAsia="標楷體" w:hAnsi="標楷體"/>
                <w:kern w:val="3"/>
                <w:sz w:val="24"/>
              </w:rPr>
            </w:pPr>
          </w:p>
        </w:tc>
        <w:tc>
          <w:tcPr>
            <w:tcW w:w="2203" w:type="dxa"/>
            <w:tcBorders>
              <w:top w:val="single" w:sz="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ED7809" w:rsidRDefault="00ED7809">
            <w:pPr>
              <w:pStyle w:val="hunan10pt"/>
              <w:snapToGrid w:val="0"/>
              <w:spacing w:before="50" w:line="500" w:lineRule="exact"/>
              <w:jc w:val="both"/>
              <w:rPr>
                <w:rFonts w:ascii="標楷體" w:eastAsia="標楷體" w:hAnsi="標楷體"/>
                <w:kern w:val="3"/>
                <w:sz w:val="24"/>
              </w:rPr>
            </w:pPr>
          </w:p>
        </w:tc>
      </w:tr>
      <w:tr w:rsidR="00ED7809">
        <w:tblPrEx>
          <w:tblCellMar>
            <w:top w:w="0" w:type="dxa"/>
            <w:bottom w:w="0" w:type="dxa"/>
          </w:tblCellMar>
        </w:tblPrEx>
        <w:trPr>
          <w:trHeight w:val="1584"/>
          <w:jc w:val="center"/>
        </w:trPr>
        <w:tc>
          <w:tcPr>
            <w:tcW w:w="2189" w:type="dxa"/>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ED7809" w:rsidRDefault="00F4367D">
            <w:pPr>
              <w:pStyle w:val="hunan10pt"/>
              <w:snapToGrid w:val="0"/>
              <w:spacing w:before="50" w:line="500" w:lineRule="exact"/>
              <w:jc w:val="center"/>
              <w:rPr>
                <w:rFonts w:ascii="標楷體" w:eastAsia="標楷體" w:hAnsi="標楷體"/>
                <w:kern w:val="3"/>
                <w:sz w:val="24"/>
              </w:rPr>
            </w:pPr>
            <w:r>
              <w:rPr>
                <w:rFonts w:ascii="標楷體" w:eastAsia="標楷體" w:hAnsi="標楷體"/>
                <w:kern w:val="3"/>
                <w:sz w:val="24"/>
              </w:rPr>
              <w:t>備</w:t>
            </w:r>
            <w:r>
              <w:rPr>
                <w:rFonts w:ascii="標楷體" w:eastAsia="標楷體" w:hAnsi="標楷體"/>
                <w:kern w:val="3"/>
                <w:sz w:val="24"/>
              </w:rPr>
              <w:t xml:space="preserve">    </w:t>
            </w:r>
            <w:proofErr w:type="gramStart"/>
            <w:r>
              <w:rPr>
                <w:rFonts w:ascii="標楷體" w:eastAsia="標楷體" w:hAnsi="標楷體"/>
                <w:kern w:val="3"/>
                <w:sz w:val="24"/>
              </w:rPr>
              <w:t>註</w:t>
            </w:r>
            <w:proofErr w:type="gramEnd"/>
          </w:p>
        </w:tc>
        <w:tc>
          <w:tcPr>
            <w:tcW w:w="6646" w:type="dxa"/>
            <w:gridSpan w:val="4"/>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ED7809" w:rsidRDefault="00F4367D">
            <w:pPr>
              <w:pStyle w:val="hunan10pt"/>
              <w:snapToGrid w:val="0"/>
              <w:spacing w:before="50" w:line="500" w:lineRule="exact"/>
              <w:ind w:left="360" w:hanging="360"/>
              <w:jc w:val="both"/>
            </w:pPr>
            <w:r>
              <w:rPr>
                <w:rFonts w:ascii="標楷體" w:eastAsia="標楷體" w:hAnsi="標楷體"/>
                <w:kern w:val="3"/>
                <w:sz w:val="24"/>
              </w:rPr>
              <w:t>1</w:t>
            </w:r>
            <w:r>
              <w:rPr>
                <w:rFonts w:ascii="標楷體" w:eastAsia="標楷體" w:hAnsi="標楷體"/>
                <w:kern w:val="3"/>
                <w:sz w:val="24"/>
              </w:rPr>
              <w:t>、將請本表及著作權授權同意書（附件二）、甄選作品</w:t>
            </w:r>
            <w:r>
              <w:rPr>
                <w:rFonts w:ascii="標楷體" w:eastAsia="標楷體" w:hAnsi="標楷體"/>
                <w:kern w:val="3"/>
                <w:sz w:val="24"/>
              </w:rPr>
              <w:t>3</w:t>
            </w:r>
            <w:r>
              <w:rPr>
                <w:rFonts w:ascii="標楷體" w:eastAsia="標楷體" w:hAnsi="標楷體"/>
                <w:kern w:val="3"/>
                <w:sz w:val="24"/>
              </w:rPr>
              <w:t>份及電子</w:t>
            </w:r>
            <w:proofErr w:type="gramStart"/>
            <w:r>
              <w:rPr>
                <w:rFonts w:ascii="標楷體" w:eastAsia="標楷體" w:hAnsi="標楷體"/>
                <w:kern w:val="3"/>
                <w:sz w:val="24"/>
              </w:rPr>
              <w:t>檔</w:t>
            </w:r>
            <w:proofErr w:type="gramEnd"/>
            <w:r>
              <w:rPr>
                <w:rFonts w:ascii="標楷體" w:eastAsia="標楷體" w:hAnsi="標楷體"/>
                <w:kern w:val="3"/>
                <w:sz w:val="24"/>
              </w:rPr>
              <w:t>傳送報名（</w:t>
            </w:r>
            <w:r>
              <w:rPr>
                <w:rFonts w:ascii="標楷體" w:eastAsia="標楷體" w:hAnsi="標楷體"/>
                <w:kern w:val="3"/>
                <w:sz w:val="24"/>
              </w:rPr>
              <w:t>hcec.tp@msa.hinet.net</w:t>
            </w:r>
            <w:proofErr w:type="gramStart"/>
            <w:r>
              <w:rPr>
                <w:rFonts w:ascii="標楷體" w:eastAsia="標楷體" w:hAnsi="標楷體"/>
                <w:kern w:val="3"/>
                <w:sz w:val="24"/>
              </w:rPr>
              <w:t>）</w:t>
            </w:r>
            <w:proofErr w:type="gramEnd"/>
            <w:r>
              <w:rPr>
                <w:rFonts w:ascii="標楷體" w:eastAsia="標楷體" w:hAnsi="標楷體"/>
                <w:kern w:val="3"/>
                <w:sz w:val="24"/>
              </w:rPr>
              <w:t>，於每年</w:t>
            </w:r>
            <w:r>
              <w:rPr>
                <w:rFonts w:ascii="標楷體" w:eastAsia="標楷體" w:hAnsi="標楷體"/>
                <w:b/>
                <w:kern w:val="3"/>
                <w:sz w:val="24"/>
                <w:u w:val="single"/>
              </w:rPr>
              <w:t>10</w:t>
            </w:r>
            <w:r>
              <w:rPr>
                <w:rFonts w:ascii="標楷體" w:eastAsia="標楷體" w:hAnsi="標楷體"/>
                <w:b/>
                <w:kern w:val="3"/>
                <w:sz w:val="24"/>
                <w:u w:val="single"/>
              </w:rPr>
              <w:t>月</w:t>
            </w:r>
            <w:r>
              <w:rPr>
                <w:rFonts w:ascii="標楷體" w:eastAsia="標楷體" w:hAnsi="標楷體"/>
                <w:b/>
                <w:kern w:val="3"/>
                <w:sz w:val="24"/>
                <w:u w:val="single"/>
              </w:rPr>
              <w:t>31</w:t>
            </w:r>
            <w:r>
              <w:rPr>
                <w:rFonts w:ascii="標楷體" w:eastAsia="標楷體" w:hAnsi="標楷體"/>
                <w:b/>
                <w:kern w:val="3"/>
                <w:sz w:val="24"/>
                <w:u w:val="single"/>
              </w:rPr>
              <w:t>日前</w:t>
            </w:r>
            <w:r>
              <w:rPr>
                <w:rFonts w:ascii="標楷體" w:eastAsia="標楷體" w:hAnsi="標楷體"/>
                <w:kern w:val="3"/>
                <w:sz w:val="24"/>
              </w:rPr>
              <w:t>，以掛號郵寄方式送達臺北市鄉土教育中心。</w:t>
            </w:r>
          </w:p>
          <w:p w:rsidR="00ED7809" w:rsidRDefault="00F4367D">
            <w:pPr>
              <w:pStyle w:val="a7"/>
              <w:spacing w:before="50" w:after="120" w:line="500" w:lineRule="exact"/>
              <w:ind w:left="240" w:hanging="240"/>
              <w:jc w:val="both"/>
            </w:pPr>
            <w:r>
              <w:rPr>
                <w:rFonts w:ascii="標楷體" w:eastAsia="標楷體" w:hAnsi="標楷體"/>
                <w:kern w:val="3"/>
                <w:sz w:val="24"/>
              </w:rPr>
              <w:t>2</w:t>
            </w:r>
            <w:r>
              <w:rPr>
                <w:rFonts w:ascii="標楷體" w:eastAsia="標楷體" w:hAnsi="標楷體"/>
                <w:kern w:val="3"/>
                <w:sz w:val="24"/>
              </w:rPr>
              <w:t>、臺北市鄉土教育中心地址：</w:t>
            </w:r>
            <w:r>
              <w:rPr>
                <w:rFonts w:ascii="標楷體" w:eastAsia="標楷體" w:hAnsi="標楷體"/>
                <w:kern w:val="3"/>
                <w:sz w:val="24"/>
              </w:rPr>
              <w:t>108</w:t>
            </w:r>
            <w:r>
              <w:rPr>
                <w:rFonts w:ascii="標楷體" w:eastAsia="標楷體" w:hAnsi="標楷體"/>
                <w:kern w:val="3"/>
                <w:sz w:val="24"/>
              </w:rPr>
              <w:t>臺北市萬華區廣州街</w:t>
            </w:r>
            <w:r>
              <w:rPr>
                <w:rFonts w:ascii="標楷體" w:eastAsia="標楷體" w:hAnsi="標楷體"/>
                <w:kern w:val="3"/>
                <w:sz w:val="24"/>
              </w:rPr>
              <w:t>101</w:t>
            </w:r>
            <w:r>
              <w:rPr>
                <w:rFonts w:ascii="標楷體" w:eastAsia="標楷體" w:hAnsi="標楷體"/>
                <w:kern w:val="3"/>
                <w:sz w:val="24"/>
              </w:rPr>
              <w:t>號；電話</w:t>
            </w:r>
            <w:r>
              <w:rPr>
                <w:rFonts w:ascii="標楷體" w:eastAsia="標楷體" w:hAnsi="標楷體"/>
                <w:kern w:val="3"/>
                <w:sz w:val="24"/>
              </w:rPr>
              <w:t>02-23361704</w:t>
            </w:r>
            <w:r>
              <w:rPr>
                <w:rFonts w:ascii="標楷體" w:eastAsia="標楷體" w:hAnsi="標楷體"/>
                <w:kern w:val="3"/>
                <w:sz w:val="24"/>
              </w:rPr>
              <w:t>轉</w:t>
            </w:r>
            <w:r>
              <w:rPr>
                <w:rFonts w:ascii="標楷體" w:eastAsia="標楷體" w:hAnsi="標楷體"/>
                <w:kern w:val="3"/>
                <w:sz w:val="24"/>
              </w:rPr>
              <w:t>40</w:t>
            </w:r>
            <w:r>
              <w:rPr>
                <w:rFonts w:ascii="標楷體" w:eastAsia="標楷體" w:hAnsi="標楷體"/>
                <w:kern w:val="3"/>
                <w:sz w:val="24"/>
              </w:rPr>
              <w:t>；網址：</w:t>
            </w:r>
            <w:r>
              <w:rPr>
                <w:rFonts w:ascii="標楷體" w:eastAsia="標楷體" w:hAnsi="標楷體"/>
                <w:spacing w:val="-10"/>
                <w:kern w:val="3"/>
                <w:sz w:val="24"/>
              </w:rPr>
              <w:t>http://hcec.tp.edu.tw</w:t>
            </w:r>
            <w:r>
              <w:rPr>
                <w:rFonts w:ascii="標楷體" w:eastAsia="標楷體" w:hAnsi="標楷體"/>
                <w:spacing w:val="-10"/>
                <w:kern w:val="3"/>
                <w:sz w:val="24"/>
              </w:rPr>
              <w:t>。</w:t>
            </w:r>
          </w:p>
        </w:tc>
      </w:tr>
    </w:tbl>
    <w:p w:rsidR="00ED7809" w:rsidRDefault="00ED7809">
      <w:pPr>
        <w:spacing w:line="500" w:lineRule="exact"/>
        <w:rPr>
          <w:rFonts w:ascii="標楷體" w:eastAsia="標楷體" w:hAnsi="標楷體"/>
          <w:b/>
          <w:sz w:val="28"/>
          <w:szCs w:val="28"/>
        </w:rPr>
      </w:pPr>
    </w:p>
    <w:p w:rsidR="00ED7809" w:rsidRDefault="00F4367D">
      <w:pPr>
        <w:pageBreakBefore/>
        <w:spacing w:line="500" w:lineRule="exact"/>
      </w:pPr>
      <w:r>
        <w:rPr>
          <w:rFonts w:ascii="標楷體" w:eastAsia="標楷體" w:hAnsi="標楷體"/>
          <w:b/>
          <w:sz w:val="28"/>
          <w:szCs w:val="28"/>
        </w:rPr>
        <w:lastRenderedPageBreak/>
        <w:t>附件二</w:t>
      </w:r>
    </w:p>
    <w:tbl>
      <w:tblPr>
        <w:tblW w:w="9395" w:type="dxa"/>
        <w:tblCellMar>
          <w:left w:w="10" w:type="dxa"/>
          <w:right w:w="10" w:type="dxa"/>
        </w:tblCellMar>
        <w:tblLook w:val="0000" w:firstRow="0" w:lastRow="0" w:firstColumn="0" w:lastColumn="0" w:noHBand="0" w:noVBand="0"/>
      </w:tblPr>
      <w:tblGrid>
        <w:gridCol w:w="9395"/>
      </w:tblGrid>
      <w:tr w:rsidR="00ED7809">
        <w:tblPrEx>
          <w:tblCellMar>
            <w:top w:w="0" w:type="dxa"/>
            <w:bottom w:w="0" w:type="dxa"/>
          </w:tblCellMar>
        </w:tblPrEx>
        <w:trPr>
          <w:trHeight w:val="7565"/>
        </w:trPr>
        <w:tc>
          <w:tcPr>
            <w:tcW w:w="93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rsidR="00ED7809" w:rsidRDefault="00F4367D">
            <w:pPr>
              <w:tabs>
                <w:tab w:val="center" w:pos="4652"/>
                <w:tab w:val="left" w:pos="6575"/>
              </w:tabs>
              <w:snapToGrid w:val="0"/>
              <w:spacing w:before="50" w:line="500" w:lineRule="exact"/>
              <w:jc w:val="center"/>
              <w:rPr>
                <w:rFonts w:ascii="標楷體" w:eastAsia="標楷體" w:hAnsi="標楷體"/>
                <w:sz w:val="40"/>
                <w:szCs w:val="40"/>
              </w:rPr>
            </w:pPr>
            <w:r>
              <w:rPr>
                <w:rFonts w:ascii="標楷體" w:eastAsia="標楷體" w:hAnsi="標楷體"/>
                <w:sz w:val="40"/>
                <w:szCs w:val="40"/>
              </w:rPr>
              <w:t>著作權人授權同意書</w:t>
            </w:r>
          </w:p>
          <w:p w:rsidR="00ED7809" w:rsidRDefault="00ED7809">
            <w:pPr>
              <w:snapToGrid w:val="0"/>
              <w:spacing w:before="50" w:line="500" w:lineRule="exact"/>
              <w:jc w:val="center"/>
              <w:rPr>
                <w:rFonts w:ascii="標楷體" w:eastAsia="標楷體" w:hAnsi="標楷體"/>
                <w:sz w:val="32"/>
                <w:szCs w:val="32"/>
              </w:rPr>
            </w:pPr>
          </w:p>
          <w:p w:rsidR="00ED7809" w:rsidRDefault="00F4367D">
            <w:pPr>
              <w:snapToGrid w:val="0"/>
              <w:spacing w:before="50" w:line="500" w:lineRule="exact"/>
              <w:jc w:val="both"/>
            </w:pPr>
            <w:r>
              <w:rPr>
                <w:rFonts w:ascii="標楷體" w:eastAsia="標楷體" w:hAnsi="標楷體"/>
                <w:sz w:val="28"/>
                <w:szCs w:val="28"/>
              </w:rPr>
              <w:t xml:space="preserve">    </w:t>
            </w:r>
            <w:r>
              <w:rPr>
                <w:rFonts w:ascii="標楷體" w:eastAsia="標楷體" w:hAnsi="標楷體"/>
                <w:sz w:val="28"/>
                <w:szCs w:val="28"/>
              </w:rPr>
              <w:t>為擴大教育推廣用途，本人同意送件參加臺北市鄉土教育中心舉辦之</w:t>
            </w:r>
            <w:r>
              <w:rPr>
                <w:rFonts w:ascii="標楷體" w:eastAsia="標楷體" w:hAnsi="標楷體"/>
                <w:b/>
                <w:sz w:val="28"/>
                <w:szCs w:val="28"/>
              </w:rPr>
              <w:t>臺北市本土小學堂－</w:t>
            </w:r>
            <w:r>
              <w:rPr>
                <w:rFonts w:ascii="標楷體" w:eastAsia="標楷體" w:hAnsi="標楷體"/>
                <w:sz w:val="28"/>
                <w:szCs w:val="28"/>
              </w:rPr>
              <w:t>教學活動教案設計甄選比賽作品，其著作財產權授權臺北市鄉土教育中心執行非營利性質使用，並不得對臺北市鄉土教育中心行使著作人格權。如為印製、推廣教育需要，臺北市鄉土教育中心得修改，本人無異議。</w:t>
            </w:r>
          </w:p>
          <w:p w:rsidR="00ED7809" w:rsidRDefault="00ED7809">
            <w:pPr>
              <w:snapToGrid w:val="0"/>
              <w:spacing w:before="50" w:line="500" w:lineRule="exact"/>
              <w:jc w:val="both"/>
              <w:rPr>
                <w:rFonts w:ascii="標楷體" w:eastAsia="標楷體" w:hAnsi="標楷體"/>
                <w:sz w:val="28"/>
                <w:szCs w:val="28"/>
              </w:rPr>
            </w:pPr>
          </w:p>
          <w:p w:rsidR="00ED7809" w:rsidRDefault="00ED7809">
            <w:pPr>
              <w:snapToGrid w:val="0"/>
              <w:spacing w:before="50" w:line="500" w:lineRule="exact"/>
              <w:jc w:val="both"/>
              <w:rPr>
                <w:rFonts w:ascii="標楷體" w:eastAsia="標楷體" w:hAnsi="標楷體"/>
                <w:sz w:val="28"/>
                <w:szCs w:val="28"/>
              </w:rPr>
            </w:pPr>
          </w:p>
          <w:p w:rsidR="00ED7809" w:rsidRDefault="00F4367D">
            <w:pPr>
              <w:snapToGrid w:val="0"/>
              <w:spacing w:before="50" w:line="500" w:lineRule="exact"/>
              <w:jc w:val="right"/>
            </w:pPr>
            <w:r>
              <w:rPr>
                <w:rFonts w:ascii="標楷體" w:eastAsia="標楷體" w:hAnsi="標楷體"/>
                <w:sz w:val="28"/>
                <w:szCs w:val="28"/>
              </w:rPr>
              <w:t>授權人：</w:t>
            </w:r>
            <w:r>
              <w:rPr>
                <w:rFonts w:ascii="標楷體" w:eastAsia="標楷體" w:hAnsi="標楷體"/>
                <w:sz w:val="28"/>
                <w:szCs w:val="28"/>
                <w:u w:val="single"/>
              </w:rPr>
              <w:t xml:space="preserve">                      </w:t>
            </w:r>
            <w:r>
              <w:rPr>
                <w:rFonts w:ascii="標楷體" w:eastAsia="標楷體" w:hAnsi="標楷體"/>
                <w:sz w:val="28"/>
                <w:szCs w:val="28"/>
              </w:rPr>
              <w:t>（簽章）</w:t>
            </w:r>
          </w:p>
          <w:p w:rsidR="00ED7809" w:rsidRDefault="00F4367D">
            <w:pPr>
              <w:snapToGrid w:val="0"/>
              <w:spacing w:before="50" w:line="500" w:lineRule="exact"/>
              <w:jc w:val="right"/>
            </w:pPr>
            <w:r>
              <w:rPr>
                <w:rFonts w:ascii="標楷體" w:eastAsia="標楷體" w:hAnsi="標楷體"/>
                <w:sz w:val="28"/>
                <w:szCs w:val="28"/>
                <w:u w:val="single"/>
              </w:rPr>
              <w:t xml:space="preserve">                      </w:t>
            </w:r>
            <w:r>
              <w:rPr>
                <w:rFonts w:ascii="標楷體" w:eastAsia="標楷體" w:hAnsi="標楷體"/>
                <w:sz w:val="28"/>
                <w:szCs w:val="28"/>
              </w:rPr>
              <w:t>（簽章）</w:t>
            </w:r>
          </w:p>
          <w:p w:rsidR="00ED7809" w:rsidRDefault="00F4367D">
            <w:pPr>
              <w:snapToGrid w:val="0"/>
              <w:spacing w:before="50" w:line="500" w:lineRule="exact"/>
              <w:jc w:val="right"/>
            </w:pPr>
            <w:r>
              <w:rPr>
                <w:rFonts w:ascii="標楷體" w:eastAsia="標楷體" w:hAnsi="標楷體"/>
                <w:sz w:val="28"/>
                <w:szCs w:val="28"/>
                <w:u w:val="single"/>
              </w:rPr>
              <w:t xml:space="preserve">                      </w:t>
            </w:r>
            <w:r>
              <w:rPr>
                <w:rFonts w:ascii="標楷體" w:eastAsia="標楷體" w:hAnsi="標楷體"/>
                <w:sz w:val="28"/>
                <w:szCs w:val="28"/>
              </w:rPr>
              <w:t>（簽章）</w:t>
            </w:r>
          </w:p>
          <w:p w:rsidR="00ED7809" w:rsidRDefault="00ED7809">
            <w:pPr>
              <w:snapToGrid w:val="0"/>
              <w:spacing w:before="50" w:line="500" w:lineRule="exact"/>
              <w:rPr>
                <w:rFonts w:ascii="標楷體" w:eastAsia="標楷體" w:hAnsi="標楷體"/>
                <w:b/>
                <w:kern w:val="0"/>
                <w:sz w:val="28"/>
                <w:szCs w:val="28"/>
              </w:rPr>
            </w:pPr>
          </w:p>
          <w:p w:rsidR="00ED7809" w:rsidRDefault="00F4367D">
            <w:pPr>
              <w:snapToGrid w:val="0"/>
              <w:spacing w:before="50" w:line="500" w:lineRule="exact"/>
              <w:rPr>
                <w:rFonts w:ascii="標楷體" w:eastAsia="標楷體" w:hAnsi="標楷體"/>
                <w:b/>
                <w:kern w:val="0"/>
                <w:sz w:val="28"/>
                <w:szCs w:val="28"/>
              </w:rPr>
            </w:pPr>
            <w:r>
              <w:rPr>
                <w:rFonts w:ascii="標楷體" w:eastAsia="標楷體" w:hAnsi="標楷體"/>
                <w:b/>
                <w:kern w:val="0"/>
                <w:sz w:val="28"/>
                <w:szCs w:val="28"/>
              </w:rPr>
              <w:t xml:space="preserve">                            </w:t>
            </w:r>
            <w:r>
              <w:rPr>
                <w:rFonts w:ascii="標楷體" w:eastAsia="標楷體" w:hAnsi="標楷體"/>
                <w:b/>
                <w:kern w:val="0"/>
                <w:sz w:val="28"/>
                <w:szCs w:val="28"/>
              </w:rPr>
              <w:t>教授親筆簽名：</w:t>
            </w:r>
          </w:p>
          <w:p w:rsidR="00ED7809" w:rsidRDefault="00ED7809">
            <w:pPr>
              <w:snapToGrid w:val="0"/>
              <w:spacing w:before="50" w:line="500" w:lineRule="exact"/>
              <w:rPr>
                <w:rFonts w:ascii="標楷體" w:eastAsia="標楷體" w:hAnsi="標楷體"/>
                <w:b/>
                <w:kern w:val="0"/>
                <w:sz w:val="28"/>
                <w:szCs w:val="28"/>
              </w:rPr>
            </w:pPr>
          </w:p>
          <w:p w:rsidR="00ED7809" w:rsidRDefault="00ED7809">
            <w:pPr>
              <w:snapToGrid w:val="0"/>
              <w:spacing w:before="50" w:line="500" w:lineRule="exact"/>
              <w:rPr>
                <w:rFonts w:ascii="標楷體" w:eastAsia="標楷體" w:hAnsi="標楷體"/>
                <w:b/>
                <w:kern w:val="0"/>
                <w:sz w:val="28"/>
                <w:szCs w:val="28"/>
              </w:rPr>
            </w:pPr>
          </w:p>
          <w:p w:rsidR="00ED7809" w:rsidRDefault="00F4367D">
            <w:pPr>
              <w:snapToGrid w:val="0"/>
              <w:spacing w:before="50" w:line="500" w:lineRule="exact"/>
              <w:rPr>
                <w:rFonts w:ascii="標楷體" w:eastAsia="標楷體" w:hAnsi="標楷體"/>
                <w:b/>
                <w:kern w:val="0"/>
                <w:sz w:val="28"/>
                <w:szCs w:val="28"/>
              </w:rPr>
            </w:pPr>
            <w:r>
              <w:rPr>
                <w:rFonts w:ascii="標楷體" w:eastAsia="標楷體" w:hAnsi="標楷體"/>
                <w:b/>
                <w:kern w:val="0"/>
                <w:sz w:val="28"/>
                <w:szCs w:val="28"/>
              </w:rPr>
              <w:t>中華民國</w:t>
            </w:r>
            <w:r>
              <w:rPr>
                <w:rFonts w:ascii="標楷體" w:eastAsia="標楷體" w:hAnsi="標楷體"/>
                <w:b/>
                <w:kern w:val="0"/>
                <w:sz w:val="28"/>
                <w:szCs w:val="28"/>
              </w:rPr>
              <w:t xml:space="preserve">    </w:t>
            </w:r>
            <w:r>
              <w:rPr>
                <w:rFonts w:ascii="標楷體" w:eastAsia="標楷體" w:hAnsi="標楷體"/>
                <w:b/>
                <w:kern w:val="0"/>
                <w:sz w:val="28"/>
                <w:szCs w:val="28"/>
              </w:rPr>
              <w:t>年</w:t>
            </w:r>
            <w:r>
              <w:rPr>
                <w:rFonts w:ascii="標楷體" w:eastAsia="標楷體" w:hAnsi="標楷體"/>
                <w:b/>
                <w:kern w:val="0"/>
                <w:sz w:val="28"/>
                <w:szCs w:val="28"/>
              </w:rPr>
              <w:t xml:space="preserve">    </w:t>
            </w:r>
            <w:r>
              <w:rPr>
                <w:rFonts w:ascii="標楷體" w:eastAsia="標楷體" w:hAnsi="標楷體"/>
                <w:b/>
                <w:kern w:val="0"/>
                <w:sz w:val="28"/>
                <w:szCs w:val="28"/>
              </w:rPr>
              <w:t>月</w:t>
            </w:r>
            <w:r>
              <w:rPr>
                <w:rFonts w:ascii="標楷體" w:eastAsia="標楷體" w:hAnsi="標楷體"/>
                <w:b/>
                <w:kern w:val="0"/>
                <w:sz w:val="28"/>
                <w:szCs w:val="28"/>
              </w:rPr>
              <w:t xml:space="preserve">     </w:t>
            </w:r>
            <w:r>
              <w:rPr>
                <w:rFonts w:ascii="標楷體" w:eastAsia="標楷體" w:hAnsi="標楷體"/>
                <w:b/>
                <w:kern w:val="0"/>
                <w:sz w:val="28"/>
                <w:szCs w:val="28"/>
              </w:rPr>
              <w:t>日</w:t>
            </w:r>
          </w:p>
          <w:p w:rsidR="00ED7809" w:rsidRDefault="00ED7809">
            <w:pPr>
              <w:snapToGrid w:val="0"/>
              <w:spacing w:before="50" w:line="500" w:lineRule="exact"/>
              <w:jc w:val="right"/>
              <w:rPr>
                <w:rFonts w:ascii="標楷體" w:eastAsia="標楷體" w:hAnsi="標楷體"/>
                <w:sz w:val="28"/>
                <w:szCs w:val="28"/>
              </w:rPr>
            </w:pPr>
          </w:p>
          <w:p w:rsidR="00ED7809" w:rsidRDefault="00ED7809">
            <w:pPr>
              <w:snapToGrid w:val="0"/>
              <w:spacing w:before="50" w:line="500" w:lineRule="exact"/>
              <w:jc w:val="right"/>
              <w:rPr>
                <w:rFonts w:ascii="標楷體" w:eastAsia="標楷體" w:hAnsi="標楷體"/>
                <w:sz w:val="28"/>
                <w:szCs w:val="28"/>
              </w:rPr>
            </w:pPr>
          </w:p>
          <w:p w:rsidR="00ED7809" w:rsidRDefault="00ED7809">
            <w:pPr>
              <w:snapToGrid w:val="0"/>
              <w:spacing w:before="50" w:line="500" w:lineRule="exact"/>
              <w:jc w:val="right"/>
              <w:rPr>
                <w:rFonts w:ascii="標楷體" w:eastAsia="標楷體" w:hAnsi="標楷體"/>
              </w:rPr>
            </w:pPr>
          </w:p>
        </w:tc>
      </w:tr>
    </w:tbl>
    <w:p w:rsidR="00ED7809" w:rsidRDefault="00ED7809">
      <w:pPr>
        <w:spacing w:line="500" w:lineRule="exact"/>
        <w:rPr>
          <w:rFonts w:ascii="標楷體" w:eastAsia="標楷體" w:hAnsi="標楷體"/>
          <w:b/>
          <w:sz w:val="28"/>
          <w:szCs w:val="28"/>
        </w:rPr>
      </w:pPr>
    </w:p>
    <w:p w:rsidR="00ED7809" w:rsidRDefault="00ED7809">
      <w:pPr>
        <w:spacing w:line="500" w:lineRule="exact"/>
        <w:ind w:left="1274" w:right="120" w:hanging="1274"/>
      </w:pPr>
    </w:p>
    <w:p w:rsidR="00ED7809" w:rsidRDefault="00ED7809">
      <w:pPr>
        <w:spacing w:line="500" w:lineRule="exact"/>
        <w:ind w:right="120"/>
      </w:pPr>
    </w:p>
    <w:p w:rsidR="00ED7809" w:rsidRDefault="00ED7809">
      <w:pPr>
        <w:spacing w:line="500" w:lineRule="exact"/>
        <w:ind w:right="120"/>
      </w:pPr>
    </w:p>
    <w:p w:rsidR="00ED7809" w:rsidRDefault="00F4367D">
      <w:pPr>
        <w:spacing w:line="500" w:lineRule="exact"/>
        <w:rPr>
          <w:rFonts w:ascii="標楷體" w:eastAsia="標楷體" w:hAnsi="標楷體"/>
          <w:b/>
          <w:sz w:val="28"/>
          <w:szCs w:val="28"/>
        </w:rPr>
      </w:pPr>
      <w:r>
        <w:rPr>
          <w:rFonts w:ascii="標楷體" w:eastAsia="標楷體" w:hAnsi="標楷體"/>
          <w:b/>
          <w:sz w:val="28"/>
          <w:szCs w:val="28"/>
        </w:rPr>
        <w:lastRenderedPageBreak/>
        <w:t>附件</w:t>
      </w:r>
      <w:proofErr w:type="gramStart"/>
      <w:r>
        <w:rPr>
          <w:rFonts w:ascii="標楷體" w:eastAsia="標楷體" w:hAnsi="標楷體"/>
          <w:b/>
          <w:sz w:val="28"/>
          <w:szCs w:val="28"/>
        </w:rPr>
        <w:t>三</w:t>
      </w:r>
      <w:proofErr w:type="gramEnd"/>
    </w:p>
    <w:p w:rsidR="00ED7809" w:rsidRDefault="00F4367D">
      <w:pPr>
        <w:snapToGrid w:val="0"/>
        <w:spacing w:line="480" w:lineRule="exact"/>
        <w:jc w:val="center"/>
        <w:rPr>
          <w:rFonts w:ascii="微軟正黑體" w:eastAsia="微軟正黑體" w:hAnsi="微軟正黑體"/>
          <w:b/>
          <w:sz w:val="28"/>
          <w:szCs w:val="28"/>
        </w:rPr>
      </w:pPr>
      <w:r>
        <w:rPr>
          <w:rFonts w:ascii="微軟正黑體" w:eastAsia="微軟正黑體" w:hAnsi="微軟正黑體"/>
          <w:b/>
          <w:sz w:val="28"/>
          <w:szCs w:val="28"/>
        </w:rPr>
        <w:t>國家教育</w:t>
      </w:r>
      <w:proofErr w:type="gramStart"/>
      <w:r>
        <w:rPr>
          <w:rFonts w:ascii="微軟正黑體" w:eastAsia="微軟正黑體" w:hAnsi="微軟正黑體"/>
          <w:b/>
          <w:sz w:val="28"/>
          <w:szCs w:val="28"/>
        </w:rPr>
        <w:t>研究院領綱課程</w:t>
      </w:r>
      <w:proofErr w:type="gramEnd"/>
      <w:r>
        <w:rPr>
          <w:rFonts w:ascii="微軟正黑體" w:eastAsia="微軟正黑體" w:hAnsi="微軟正黑體"/>
          <w:b/>
          <w:sz w:val="28"/>
          <w:szCs w:val="28"/>
        </w:rPr>
        <w:t>手冊教學單元案例參考格式</w:t>
      </w:r>
    </w:p>
    <w:p w:rsidR="00ED7809" w:rsidRDefault="00F4367D">
      <w:pPr>
        <w:rPr>
          <w:rFonts w:ascii="微軟正黑體" w:eastAsia="微軟正黑體" w:hAnsi="微軟正黑體"/>
          <w:b/>
        </w:rPr>
      </w:pPr>
      <w:r>
        <w:rPr>
          <w:rFonts w:ascii="微軟正黑體" w:eastAsia="微軟正黑體" w:hAnsi="微軟正黑體"/>
          <w:b/>
        </w:rPr>
        <w:t>一、設計理念</w:t>
      </w:r>
    </w:p>
    <w:p w:rsidR="00ED7809" w:rsidRDefault="00F4367D">
      <w:pPr>
        <w:rPr>
          <w:rFonts w:ascii="標楷體" w:hAnsi="標楷體"/>
          <w:color w:val="808080"/>
          <w:szCs w:val="24"/>
        </w:rPr>
      </w:pPr>
      <w:r>
        <w:rPr>
          <w:rFonts w:ascii="標楷體" w:hAnsi="標楷體"/>
          <w:color w:val="808080"/>
          <w:szCs w:val="24"/>
        </w:rPr>
        <w:t>簡要說明本案例之教學設計理念，</w:t>
      </w:r>
      <w:proofErr w:type="gramStart"/>
      <w:r>
        <w:rPr>
          <w:rFonts w:ascii="標楷體" w:hAnsi="標楷體"/>
          <w:color w:val="808080"/>
          <w:szCs w:val="24"/>
        </w:rPr>
        <w:t>敘寫重點</w:t>
      </w:r>
      <w:proofErr w:type="gramEnd"/>
      <w:r>
        <w:rPr>
          <w:rFonts w:ascii="標楷體" w:hAnsi="標楷體"/>
          <w:color w:val="808080"/>
          <w:szCs w:val="24"/>
        </w:rPr>
        <w:t>可包括：</w:t>
      </w:r>
    </w:p>
    <w:p w:rsidR="00ED7809" w:rsidRDefault="00F4367D">
      <w:pPr>
        <w:pStyle w:val="default0"/>
        <w:spacing w:before="0" w:after="0"/>
        <w:ind w:left="446" w:hanging="446"/>
      </w:pPr>
      <w:r>
        <w:rPr>
          <w:rFonts w:ascii="標楷體" w:eastAsia="標楷體" w:hAnsi="標楷體" w:cs="標楷體"/>
          <w:color w:val="808080"/>
        </w:rPr>
        <w:t>(</w:t>
      </w:r>
      <w:proofErr w:type="gramStart"/>
      <w:r>
        <w:rPr>
          <w:rFonts w:ascii="標楷體" w:eastAsia="標楷體" w:hAnsi="標楷體" w:cs="標楷體"/>
          <w:color w:val="808080"/>
        </w:rPr>
        <w:t>一</w:t>
      </w:r>
      <w:proofErr w:type="gramEnd"/>
      <w:r>
        <w:rPr>
          <w:rFonts w:ascii="標楷體" w:eastAsia="標楷體" w:hAnsi="標楷體" w:cs="標楷體"/>
          <w:color w:val="808080"/>
        </w:rPr>
        <w:t>)</w:t>
      </w:r>
      <w:r>
        <w:rPr>
          <w:rFonts w:ascii="標楷體" w:eastAsia="標楷體" w:hAnsi="標楷體"/>
          <w:color w:val="808080"/>
        </w:rPr>
        <w:t>單元的設計緣起、背景、意涵與重要性。</w:t>
      </w:r>
    </w:p>
    <w:p w:rsidR="00ED7809" w:rsidRDefault="00F4367D">
      <w:pPr>
        <w:pStyle w:val="default0"/>
        <w:spacing w:before="0" w:after="0"/>
        <w:ind w:left="446" w:hanging="446"/>
      </w:pPr>
      <w:r>
        <w:rPr>
          <w:rFonts w:ascii="標楷體" w:eastAsia="標楷體" w:hAnsi="標楷體" w:cs="標楷體"/>
          <w:color w:val="808080"/>
        </w:rPr>
        <w:t>(</w:t>
      </w:r>
      <w:r>
        <w:rPr>
          <w:rFonts w:ascii="標楷體" w:eastAsia="標楷體" w:hAnsi="標楷體" w:cs="標楷體"/>
          <w:color w:val="808080"/>
        </w:rPr>
        <w:t>二</w:t>
      </w:r>
      <w:r>
        <w:rPr>
          <w:rFonts w:ascii="標楷體" w:eastAsia="標楷體" w:hAnsi="標楷體" w:cs="標楷體"/>
          <w:color w:val="808080"/>
        </w:rPr>
        <w:t>)</w:t>
      </w:r>
      <w:r>
        <w:rPr>
          <w:rFonts w:ascii="標楷體" w:eastAsia="標楷體" w:hAnsi="標楷體"/>
          <w:color w:val="808080"/>
        </w:rPr>
        <w:t>學生學習特質與需求（起始行為或先備知識）。</w:t>
      </w:r>
    </w:p>
    <w:p w:rsidR="00ED7809" w:rsidRDefault="00F4367D">
      <w:pPr>
        <w:pStyle w:val="default0"/>
        <w:spacing w:before="0" w:after="0"/>
        <w:ind w:left="446" w:hanging="446"/>
        <w:rPr>
          <w:rFonts w:ascii="標楷體" w:eastAsia="標楷體" w:hAnsi="標楷體"/>
          <w:color w:val="808080"/>
        </w:rPr>
      </w:pPr>
      <w:r>
        <w:rPr>
          <w:rFonts w:ascii="標楷體" w:eastAsia="標楷體" w:hAnsi="標楷體"/>
          <w:color w:val="808080"/>
        </w:rPr>
        <w:t>(</w:t>
      </w:r>
      <w:r>
        <w:rPr>
          <w:rFonts w:ascii="標楷體" w:eastAsia="標楷體" w:hAnsi="標楷體"/>
          <w:color w:val="808080"/>
        </w:rPr>
        <w:t>三</w:t>
      </w:r>
      <w:r>
        <w:rPr>
          <w:rFonts w:ascii="標楷體" w:eastAsia="標楷體" w:hAnsi="標楷體"/>
          <w:color w:val="808080"/>
        </w:rPr>
        <w:t>)</w:t>
      </w:r>
      <w:r>
        <w:rPr>
          <w:rFonts w:ascii="標楷體" w:eastAsia="標楷體" w:hAnsi="標楷體"/>
          <w:color w:val="808080"/>
        </w:rPr>
        <w:t>核心素養的展現</w:t>
      </w:r>
      <w:r>
        <w:rPr>
          <w:rFonts w:ascii="標楷體" w:eastAsia="標楷體" w:hAnsi="標楷體"/>
          <w:color w:val="808080"/>
        </w:rPr>
        <w:t>(</w:t>
      </w:r>
      <w:r>
        <w:rPr>
          <w:rFonts w:ascii="標楷體" w:eastAsia="標楷體" w:hAnsi="標楷體"/>
          <w:color w:val="808080"/>
        </w:rPr>
        <w:t>如知識、情意、能力的整合，學習情境與脈絡、學習歷程與方法、實踐力行的表現</w:t>
      </w:r>
      <w:r>
        <w:rPr>
          <w:rFonts w:ascii="標楷體" w:eastAsia="標楷體" w:hAnsi="標楷體"/>
          <w:color w:val="808080"/>
        </w:rPr>
        <w:t>)</w:t>
      </w:r>
      <w:r>
        <w:rPr>
          <w:rFonts w:ascii="標楷體" w:eastAsia="標楷體" w:hAnsi="標楷體"/>
          <w:color w:val="808080"/>
        </w:rPr>
        <w:t>。</w:t>
      </w:r>
    </w:p>
    <w:p w:rsidR="00ED7809" w:rsidRDefault="00F4367D">
      <w:pPr>
        <w:pStyle w:val="default0"/>
        <w:spacing w:before="0" w:after="0"/>
        <w:ind w:left="446" w:hanging="446"/>
        <w:rPr>
          <w:rFonts w:ascii="標楷體" w:eastAsia="標楷體" w:hAnsi="標楷體"/>
          <w:color w:val="808080"/>
        </w:rPr>
      </w:pPr>
      <w:r>
        <w:rPr>
          <w:rFonts w:ascii="標楷體" w:eastAsia="標楷體" w:hAnsi="標楷體"/>
          <w:color w:val="808080"/>
        </w:rPr>
        <w:t>(</w:t>
      </w:r>
      <w:r>
        <w:rPr>
          <w:rFonts w:ascii="標楷體" w:eastAsia="標楷體" w:hAnsi="標楷體"/>
          <w:color w:val="808080"/>
        </w:rPr>
        <w:t>四</w:t>
      </w:r>
      <w:r>
        <w:rPr>
          <w:rFonts w:ascii="標楷體" w:eastAsia="標楷體" w:hAnsi="標楷體"/>
          <w:color w:val="808080"/>
        </w:rPr>
        <w:t>)</w:t>
      </w:r>
      <w:r>
        <w:rPr>
          <w:rFonts w:ascii="標楷體" w:eastAsia="標楷體" w:hAnsi="標楷體"/>
          <w:color w:val="808080"/>
        </w:rPr>
        <w:t>學習重點</w:t>
      </w:r>
      <w:r>
        <w:rPr>
          <w:rFonts w:ascii="標楷體" w:eastAsia="標楷體" w:hAnsi="標楷體"/>
          <w:color w:val="808080"/>
        </w:rPr>
        <w:t>(</w:t>
      </w:r>
      <w:r>
        <w:rPr>
          <w:rFonts w:ascii="標楷體" w:eastAsia="標楷體" w:hAnsi="標楷體"/>
          <w:color w:val="808080"/>
        </w:rPr>
        <w:t>表現與內容</w:t>
      </w:r>
      <w:r>
        <w:rPr>
          <w:rFonts w:ascii="標楷體" w:eastAsia="標楷體" w:hAnsi="標楷體"/>
          <w:color w:val="808080"/>
        </w:rPr>
        <w:t>)</w:t>
      </w:r>
      <w:r>
        <w:rPr>
          <w:rFonts w:ascii="標楷體" w:eastAsia="標楷體" w:hAnsi="標楷體"/>
          <w:color w:val="808080"/>
        </w:rPr>
        <w:t>的統整與銜接。</w:t>
      </w:r>
    </w:p>
    <w:p w:rsidR="00ED7809" w:rsidRDefault="00F4367D">
      <w:pPr>
        <w:pStyle w:val="default0"/>
        <w:spacing w:before="0" w:after="0"/>
        <w:ind w:left="446" w:hanging="446"/>
        <w:rPr>
          <w:rFonts w:ascii="標楷體" w:eastAsia="標楷體" w:hAnsi="標楷體"/>
          <w:color w:val="808080"/>
        </w:rPr>
      </w:pPr>
      <w:r>
        <w:rPr>
          <w:rFonts w:ascii="標楷體" w:eastAsia="標楷體" w:hAnsi="標楷體"/>
          <w:color w:val="808080"/>
        </w:rPr>
        <w:t>(</w:t>
      </w:r>
      <w:r>
        <w:rPr>
          <w:rFonts w:ascii="標楷體" w:eastAsia="標楷體" w:hAnsi="標楷體"/>
          <w:color w:val="808080"/>
        </w:rPr>
        <w:t>五</w:t>
      </w:r>
      <w:r>
        <w:rPr>
          <w:rFonts w:ascii="標楷體" w:eastAsia="標楷體" w:hAnsi="標楷體"/>
          <w:color w:val="808080"/>
        </w:rPr>
        <w:t>)</w:t>
      </w:r>
      <w:r>
        <w:rPr>
          <w:rFonts w:ascii="標楷體" w:eastAsia="標楷體" w:hAnsi="標楷體"/>
          <w:color w:val="808080"/>
        </w:rPr>
        <w:t>議題融入與跨科</w:t>
      </w:r>
      <w:r>
        <w:rPr>
          <w:rFonts w:ascii="標楷體" w:eastAsia="標楷體" w:hAnsi="標楷體"/>
          <w:color w:val="808080"/>
        </w:rPr>
        <w:t>/</w:t>
      </w:r>
      <w:r>
        <w:rPr>
          <w:rFonts w:ascii="標楷體" w:eastAsia="標楷體" w:hAnsi="標楷體"/>
          <w:color w:val="808080"/>
        </w:rPr>
        <w:t>領域統整的規劃。</w:t>
      </w:r>
    </w:p>
    <w:p w:rsidR="00ED7809" w:rsidRDefault="00F4367D">
      <w:r>
        <w:rPr>
          <w:rFonts w:ascii="標楷體" w:hAnsi="標楷體"/>
          <w:color w:val="808080"/>
          <w:szCs w:val="24"/>
        </w:rPr>
        <w:t>(</w:t>
      </w:r>
      <w:r>
        <w:rPr>
          <w:rFonts w:ascii="標楷體" w:hAnsi="標楷體"/>
          <w:color w:val="808080"/>
          <w:szCs w:val="24"/>
        </w:rPr>
        <w:t>六</w:t>
      </w:r>
      <w:r>
        <w:rPr>
          <w:rFonts w:ascii="標楷體" w:hAnsi="標楷體"/>
          <w:color w:val="808080"/>
          <w:szCs w:val="24"/>
        </w:rPr>
        <w:t>)</w:t>
      </w:r>
      <w:r>
        <w:rPr>
          <w:rFonts w:ascii="標楷體" w:hAnsi="標楷體"/>
          <w:color w:val="808080"/>
          <w:szCs w:val="24"/>
        </w:rPr>
        <w:t>重要教學策略與評量的說明。</w:t>
      </w:r>
    </w:p>
    <w:p w:rsidR="00ED7809" w:rsidRDefault="00F4367D">
      <w:pPr>
        <w:rPr>
          <w:rFonts w:ascii="微軟正黑體" w:eastAsia="微軟正黑體" w:hAnsi="微軟正黑體"/>
          <w:b/>
        </w:rPr>
      </w:pPr>
      <w:r>
        <w:rPr>
          <w:rFonts w:ascii="微軟正黑體" w:eastAsia="微軟正黑體" w:hAnsi="微軟正黑體"/>
          <w:b/>
        </w:rPr>
        <w:t>二、單元架構</w:t>
      </w:r>
    </w:p>
    <w:p w:rsidR="00ED7809" w:rsidRDefault="00F4367D">
      <w:pPr>
        <w:rPr>
          <w:rFonts w:ascii="標楷體" w:hAnsi="標楷體"/>
          <w:color w:val="808080"/>
          <w:szCs w:val="24"/>
        </w:rPr>
      </w:pPr>
      <w:r>
        <w:rPr>
          <w:rFonts w:ascii="標楷體" w:hAnsi="標楷體"/>
          <w:color w:val="808080"/>
          <w:szCs w:val="24"/>
        </w:rPr>
        <w:t>以圖或表摘要呈現本單元的內容或教學架構。</w:t>
      </w:r>
    </w:p>
    <w:p w:rsidR="00ED7809" w:rsidRDefault="00F4367D">
      <w:pPr>
        <w:rPr>
          <w:rFonts w:ascii="微軟正黑體" w:eastAsia="微軟正黑體" w:hAnsi="微軟正黑體"/>
          <w:b/>
        </w:rPr>
      </w:pPr>
      <w:r>
        <w:rPr>
          <w:rFonts w:ascii="微軟正黑體" w:eastAsia="微軟正黑體" w:hAnsi="微軟正黑體"/>
          <w:b/>
        </w:rPr>
        <w:t>三、活動設計</w:t>
      </w:r>
    </w:p>
    <w:tbl>
      <w:tblPr>
        <w:tblW w:w="10275" w:type="dxa"/>
        <w:jc w:val="center"/>
        <w:tblCellMar>
          <w:left w:w="10" w:type="dxa"/>
          <w:right w:w="10" w:type="dxa"/>
        </w:tblCellMar>
        <w:tblLook w:val="0000" w:firstRow="0" w:lastRow="0" w:firstColumn="0" w:lastColumn="0" w:noHBand="0" w:noVBand="0"/>
      </w:tblPr>
      <w:tblGrid>
        <w:gridCol w:w="863"/>
        <w:gridCol w:w="721"/>
        <w:gridCol w:w="953"/>
        <w:gridCol w:w="2860"/>
        <w:gridCol w:w="283"/>
        <w:gridCol w:w="851"/>
        <w:gridCol w:w="211"/>
        <w:gridCol w:w="3533"/>
      </w:tblGrid>
      <w:tr w:rsidR="00ED7809">
        <w:tblPrEx>
          <w:tblCellMar>
            <w:top w:w="0" w:type="dxa"/>
            <w:bottom w:w="0" w:type="dxa"/>
          </w:tblCellMar>
        </w:tblPrEx>
        <w:trPr>
          <w:trHeight w:val="50"/>
          <w:jc w:val="center"/>
        </w:trPr>
        <w:tc>
          <w:tcPr>
            <w:tcW w:w="1584" w:type="dxa"/>
            <w:gridSpan w:val="2"/>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D7809" w:rsidRDefault="00F4367D">
            <w:pPr>
              <w:snapToGrid w:val="0"/>
              <w:jc w:val="center"/>
              <w:rPr>
                <w:rFonts w:ascii="微軟正黑體" w:eastAsia="微軟正黑體" w:hAnsi="微軟正黑體"/>
                <w:b/>
                <w:sz w:val="22"/>
              </w:rPr>
            </w:pPr>
            <w:r>
              <w:rPr>
                <w:rFonts w:ascii="微軟正黑體" w:eastAsia="微軟正黑體" w:hAnsi="微軟正黑體"/>
                <w:b/>
                <w:sz w:val="22"/>
              </w:rPr>
              <w:t>領域</w:t>
            </w:r>
            <w:r>
              <w:rPr>
                <w:rFonts w:ascii="微軟正黑體" w:eastAsia="微軟正黑體" w:hAnsi="微軟正黑體"/>
                <w:b/>
                <w:sz w:val="22"/>
              </w:rPr>
              <w:t>/</w:t>
            </w:r>
            <w:r>
              <w:rPr>
                <w:rFonts w:ascii="微軟正黑體" w:eastAsia="微軟正黑體" w:hAnsi="微軟正黑體"/>
                <w:b/>
                <w:sz w:val="22"/>
              </w:rPr>
              <w:t>科目</w:t>
            </w:r>
          </w:p>
        </w:tc>
        <w:tc>
          <w:tcPr>
            <w:tcW w:w="3813"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7809" w:rsidRDefault="00ED7809">
            <w:pPr>
              <w:snapToGrid w:val="0"/>
              <w:rPr>
                <w:rFonts w:ascii="微軟正黑體" w:eastAsia="微軟正黑體" w:hAnsi="微軟正黑體"/>
                <w:sz w:val="22"/>
              </w:rPr>
            </w:pPr>
          </w:p>
        </w:tc>
        <w:tc>
          <w:tcPr>
            <w:tcW w:w="1345" w:type="dxa"/>
            <w:gridSpan w:val="3"/>
            <w:tcBorders>
              <w:top w:val="sing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D7809" w:rsidRDefault="00F4367D">
            <w:pPr>
              <w:snapToGrid w:val="0"/>
              <w:jc w:val="center"/>
              <w:rPr>
                <w:rFonts w:ascii="微軟正黑體" w:eastAsia="微軟正黑體" w:hAnsi="微軟正黑體"/>
                <w:b/>
                <w:sz w:val="22"/>
              </w:rPr>
            </w:pPr>
            <w:r>
              <w:rPr>
                <w:rFonts w:ascii="微軟正黑體" w:eastAsia="微軟正黑體" w:hAnsi="微軟正黑體"/>
                <w:b/>
                <w:sz w:val="22"/>
              </w:rPr>
              <w:t>設計者</w:t>
            </w:r>
          </w:p>
        </w:tc>
        <w:tc>
          <w:tcPr>
            <w:tcW w:w="353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ED7809" w:rsidRDefault="00ED7809">
            <w:pPr>
              <w:snapToGrid w:val="0"/>
              <w:rPr>
                <w:rFonts w:ascii="微軟正黑體" w:eastAsia="微軟正黑體" w:hAnsi="微軟正黑體"/>
                <w:sz w:val="22"/>
              </w:rPr>
            </w:pPr>
          </w:p>
        </w:tc>
      </w:tr>
      <w:tr w:rsidR="00ED7809">
        <w:tblPrEx>
          <w:tblCellMar>
            <w:top w:w="0" w:type="dxa"/>
            <w:bottom w:w="0" w:type="dxa"/>
          </w:tblCellMar>
        </w:tblPrEx>
        <w:trPr>
          <w:trHeight w:val="70"/>
          <w:jc w:val="center"/>
        </w:trPr>
        <w:tc>
          <w:tcPr>
            <w:tcW w:w="1584"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D7809" w:rsidRDefault="00F4367D">
            <w:pPr>
              <w:snapToGrid w:val="0"/>
              <w:jc w:val="center"/>
              <w:rPr>
                <w:rFonts w:ascii="微軟正黑體" w:eastAsia="微軟正黑體" w:hAnsi="微軟正黑體"/>
                <w:b/>
                <w:sz w:val="22"/>
              </w:rPr>
            </w:pPr>
            <w:r>
              <w:rPr>
                <w:rFonts w:ascii="微軟正黑體" w:eastAsia="微軟正黑體" w:hAnsi="微軟正黑體"/>
                <w:b/>
                <w:sz w:val="22"/>
              </w:rPr>
              <w:t>實施年級</w:t>
            </w:r>
          </w:p>
        </w:tc>
        <w:tc>
          <w:tcPr>
            <w:tcW w:w="38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7809" w:rsidRDefault="00ED7809">
            <w:pPr>
              <w:snapToGrid w:val="0"/>
              <w:rPr>
                <w:rFonts w:ascii="微軟正黑體" w:eastAsia="微軟正黑體" w:hAnsi="微軟正黑體"/>
                <w:sz w:val="22"/>
              </w:rPr>
            </w:pPr>
          </w:p>
        </w:tc>
        <w:tc>
          <w:tcPr>
            <w:tcW w:w="134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D7809" w:rsidRDefault="00F4367D">
            <w:pPr>
              <w:snapToGrid w:val="0"/>
              <w:jc w:val="center"/>
              <w:rPr>
                <w:rFonts w:ascii="微軟正黑體" w:eastAsia="微軟正黑體" w:hAnsi="微軟正黑體"/>
                <w:b/>
                <w:sz w:val="22"/>
              </w:rPr>
            </w:pPr>
            <w:proofErr w:type="gramStart"/>
            <w:r>
              <w:rPr>
                <w:rFonts w:ascii="微軟正黑體" w:eastAsia="微軟正黑體" w:hAnsi="微軟正黑體"/>
                <w:b/>
                <w:sz w:val="22"/>
              </w:rPr>
              <w:t>總節數</w:t>
            </w:r>
            <w:proofErr w:type="gramEnd"/>
          </w:p>
        </w:tc>
        <w:tc>
          <w:tcPr>
            <w:tcW w:w="353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ED7809" w:rsidRDefault="00F4367D">
            <w:pPr>
              <w:snapToGrid w:val="0"/>
              <w:rPr>
                <w:rFonts w:ascii="微軟正黑體" w:eastAsia="微軟正黑體" w:hAnsi="微軟正黑體"/>
                <w:sz w:val="22"/>
              </w:rPr>
            </w:pPr>
            <w:r>
              <w:rPr>
                <w:rFonts w:ascii="微軟正黑體" w:eastAsia="微軟正黑體" w:hAnsi="微軟正黑體"/>
                <w:sz w:val="22"/>
              </w:rPr>
              <w:t>共</w:t>
            </w:r>
            <w:r>
              <w:rPr>
                <w:rFonts w:ascii="微軟正黑體" w:eastAsia="微軟正黑體" w:hAnsi="微軟正黑體"/>
                <w:sz w:val="22"/>
              </w:rPr>
              <w:t>_______</w:t>
            </w:r>
            <w:r>
              <w:rPr>
                <w:rFonts w:ascii="微軟正黑體" w:eastAsia="微軟正黑體" w:hAnsi="微軟正黑體"/>
                <w:sz w:val="22"/>
              </w:rPr>
              <w:t>節，</w:t>
            </w:r>
            <w:r>
              <w:rPr>
                <w:rFonts w:ascii="微軟正黑體" w:eastAsia="微軟正黑體" w:hAnsi="微軟正黑體"/>
                <w:sz w:val="22"/>
              </w:rPr>
              <w:t>_____</w:t>
            </w:r>
            <w:r>
              <w:rPr>
                <w:rFonts w:ascii="微軟正黑體" w:eastAsia="微軟正黑體" w:hAnsi="微軟正黑體"/>
                <w:sz w:val="22"/>
              </w:rPr>
              <w:t>分鐘</w:t>
            </w:r>
          </w:p>
        </w:tc>
      </w:tr>
      <w:tr w:rsidR="00ED7809">
        <w:tblPrEx>
          <w:tblCellMar>
            <w:top w:w="0" w:type="dxa"/>
            <w:bottom w:w="0" w:type="dxa"/>
          </w:tblCellMar>
        </w:tblPrEx>
        <w:trPr>
          <w:trHeight w:val="70"/>
          <w:jc w:val="center"/>
        </w:trPr>
        <w:tc>
          <w:tcPr>
            <w:tcW w:w="1584" w:type="dxa"/>
            <w:gridSpan w:val="2"/>
            <w:tcBorders>
              <w:top w:val="single" w:sz="4" w:space="0" w:color="000000"/>
              <w:left w:val="single" w:sz="12"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rsidR="00ED7809" w:rsidRDefault="00F4367D">
            <w:pPr>
              <w:snapToGrid w:val="0"/>
              <w:jc w:val="center"/>
              <w:rPr>
                <w:rFonts w:ascii="微軟正黑體" w:eastAsia="微軟正黑體" w:hAnsi="微軟正黑體"/>
                <w:b/>
                <w:sz w:val="22"/>
              </w:rPr>
            </w:pPr>
            <w:r>
              <w:rPr>
                <w:rFonts w:ascii="微軟正黑體" w:eastAsia="微軟正黑體" w:hAnsi="微軟正黑體"/>
                <w:b/>
                <w:sz w:val="22"/>
              </w:rPr>
              <w:t>單元名稱</w:t>
            </w:r>
          </w:p>
        </w:tc>
        <w:tc>
          <w:tcPr>
            <w:tcW w:w="8691" w:type="dxa"/>
            <w:gridSpan w:val="6"/>
            <w:tcBorders>
              <w:top w:val="single" w:sz="4" w:space="0" w:color="000000"/>
              <w:left w:val="single" w:sz="4" w:space="0" w:color="000000"/>
              <w:bottom w:val="double" w:sz="4" w:space="0" w:color="000000"/>
              <w:right w:val="single" w:sz="12" w:space="0" w:color="000000"/>
            </w:tcBorders>
            <w:shd w:val="clear" w:color="auto" w:fill="auto"/>
            <w:tcMar>
              <w:top w:w="0" w:type="dxa"/>
              <w:left w:w="108" w:type="dxa"/>
              <w:bottom w:w="0" w:type="dxa"/>
              <w:right w:w="108" w:type="dxa"/>
            </w:tcMar>
          </w:tcPr>
          <w:p w:rsidR="00ED7809" w:rsidRDefault="00ED7809">
            <w:pPr>
              <w:snapToGrid w:val="0"/>
              <w:rPr>
                <w:rFonts w:ascii="微軟正黑體" w:eastAsia="微軟正黑體" w:hAnsi="微軟正黑體"/>
                <w:sz w:val="22"/>
              </w:rPr>
            </w:pPr>
          </w:p>
        </w:tc>
      </w:tr>
      <w:tr w:rsidR="00ED7809">
        <w:tblPrEx>
          <w:tblCellMar>
            <w:top w:w="0" w:type="dxa"/>
            <w:bottom w:w="0" w:type="dxa"/>
          </w:tblCellMar>
        </w:tblPrEx>
        <w:trPr>
          <w:trHeight w:val="70"/>
          <w:jc w:val="center"/>
        </w:trPr>
        <w:tc>
          <w:tcPr>
            <w:tcW w:w="10275" w:type="dxa"/>
            <w:gridSpan w:val="8"/>
            <w:tcBorders>
              <w:top w:val="double" w:sz="4"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ED7809" w:rsidRDefault="00F4367D">
            <w:pPr>
              <w:snapToGrid w:val="0"/>
              <w:jc w:val="center"/>
              <w:rPr>
                <w:rFonts w:ascii="微軟正黑體" w:eastAsia="微軟正黑體" w:hAnsi="微軟正黑體"/>
                <w:b/>
                <w:sz w:val="22"/>
              </w:rPr>
            </w:pPr>
            <w:r>
              <w:rPr>
                <w:rFonts w:ascii="微軟正黑體" w:eastAsia="微軟正黑體" w:hAnsi="微軟正黑體"/>
                <w:b/>
                <w:sz w:val="22"/>
              </w:rPr>
              <w:t>設計依據</w:t>
            </w:r>
          </w:p>
        </w:tc>
      </w:tr>
      <w:tr w:rsidR="00ED7809">
        <w:tblPrEx>
          <w:tblCellMar>
            <w:top w:w="0" w:type="dxa"/>
            <w:bottom w:w="0" w:type="dxa"/>
          </w:tblCellMar>
        </w:tblPrEx>
        <w:trPr>
          <w:trHeight w:val="60"/>
          <w:jc w:val="center"/>
        </w:trPr>
        <w:tc>
          <w:tcPr>
            <w:tcW w:w="863"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D7809" w:rsidRDefault="00F4367D">
            <w:pPr>
              <w:snapToGrid w:val="0"/>
              <w:jc w:val="center"/>
              <w:rPr>
                <w:rFonts w:ascii="微軟正黑體" w:eastAsia="微軟正黑體" w:hAnsi="微軟正黑體"/>
                <w:b/>
                <w:sz w:val="22"/>
              </w:rPr>
            </w:pPr>
            <w:r>
              <w:rPr>
                <w:rFonts w:ascii="微軟正黑體" w:eastAsia="微軟正黑體" w:hAnsi="微軟正黑體"/>
                <w:b/>
                <w:sz w:val="22"/>
              </w:rPr>
              <w:t>學習</w:t>
            </w:r>
          </w:p>
          <w:p w:rsidR="00ED7809" w:rsidRDefault="00F4367D">
            <w:pPr>
              <w:snapToGrid w:val="0"/>
              <w:jc w:val="center"/>
              <w:rPr>
                <w:rFonts w:ascii="微軟正黑體" w:eastAsia="微軟正黑體" w:hAnsi="微軟正黑體"/>
                <w:b/>
                <w:sz w:val="22"/>
              </w:rPr>
            </w:pPr>
            <w:r>
              <w:rPr>
                <w:rFonts w:ascii="微軟正黑體" w:eastAsia="微軟正黑體" w:hAnsi="微軟正黑體"/>
                <w:b/>
                <w:sz w:val="22"/>
              </w:rPr>
              <w:t>重點</w:t>
            </w:r>
          </w:p>
        </w:tc>
        <w:tc>
          <w:tcPr>
            <w:tcW w:w="167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D7809" w:rsidRDefault="00F4367D">
            <w:pPr>
              <w:snapToGrid w:val="0"/>
              <w:jc w:val="center"/>
              <w:rPr>
                <w:rFonts w:ascii="微軟正黑體" w:eastAsia="微軟正黑體" w:hAnsi="微軟正黑體"/>
                <w:b/>
                <w:sz w:val="22"/>
              </w:rPr>
            </w:pPr>
            <w:r>
              <w:rPr>
                <w:rFonts w:ascii="微軟正黑體" w:eastAsia="微軟正黑體" w:hAnsi="微軟正黑體"/>
                <w:b/>
                <w:sz w:val="22"/>
              </w:rPr>
              <w:t>學習表現</w:t>
            </w:r>
          </w:p>
        </w:tc>
        <w:tc>
          <w:tcPr>
            <w:tcW w:w="31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7809" w:rsidRDefault="00F4367D">
            <w:pPr>
              <w:pStyle w:val="aa"/>
              <w:numPr>
                <w:ilvl w:val="0"/>
                <w:numId w:val="3"/>
              </w:numPr>
              <w:snapToGrid w:val="0"/>
              <w:ind w:left="186" w:hanging="186"/>
              <w:rPr>
                <w:color w:val="7F7F7F"/>
                <w:sz w:val="24"/>
                <w:szCs w:val="24"/>
              </w:rPr>
            </w:pPr>
            <w:r>
              <w:rPr>
                <w:color w:val="7F7F7F"/>
                <w:sz w:val="24"/>
                <w:szCs w:val="24"/>
              </w:rPr>
              <w:t>列出相關的學習表現，且能具體表現在學習目標上。</w:t>
            </w:r>
          </w:p>
          <w:p w:rsidR="00ED7809" w:rsidRDefault="00F4367D">
            <w:pPr>
              <w:pStyle w:val="aa"/>
              <w:numPr>
                <w:ilvl w:val="0"/>
                <w:numId w:val="3"/>
              </w:numPr>
              <w:snapToGrid w:val="0"/>
              <w:ind w:left="186" w:hanging="186"/>
              <w:rPr>
                <w:color w:val="7F7F7F"/>
                <w:sz w:val="24"/>
                <w:szCs w:val="24"/>
              </w:rPr>
            </w:pPr>
            <w:r>
              <w:rPr>
                <w:color w:val="7F7F7F"/>
                <w:sz w:val="24"/>
                <w:szCs w:val="24"/>
              </w:rPr>
              <w:t>學習表現與學習內容需能明確地連結。</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D7809" w:rsidRDefault="00F4367D">
            <w:pPr>
              <w:snapToGrid w:val="0"/>
              <w:jc w:val="center"/>
              <w:rPr>
                <w:rFonts w:ascii="微軟正黑體" w:eastAsia="微軟正黑體" w:hAnsi="微軟正黑體"/>
                <w:b/>
                <w:sz w:val="22"/>
              </w:rPr>
            </w:pPr>
            <w:r>
              <w:rPr>
                <w:rFonts w:ascii="微軟正黑體" w:eastAsia="微軟正黑體" w:hAnsi="微軟正黑體"/>
                <w:b/>
                <w:sz w:val="22"/>
              </w:rPr>
              <w:t>核心</w:t>
            </w:r>
          </w:p>
          <w:p w:rsidR="00ED7809" w:rsidRDefault="00F4367D">
            <w:pPr>
              <w:snapToGrid w:val="0"/>
              <w:jc w:val="center"/>
            </w:pPr>
            <w:r>
              <w:rPr>
                <w:rFonts w:ascii="微軟正黑體" w:eastAsia="微軟正黑體" w:hAnsi="微軟正黑體"/>
                <w:b/>
                <w:sz w:val="22"/>
              </w:rPr>
              <w:t>素養</w:t>
            </w:r>
          </w:p>
        </w:tc>
        <w:tc>
          <w:tcPr>
            <w:tcW w:w="3744" w:type="dxa"/>
            <w:gridSpan w:val="2"/>
            <w:vMerge w:val="restart"/>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tcPr>
          <w:p w:rsidR="00ED7809" w:rsidRDefault="00F4367D">
            <w:pPr>
              <w:pStyle w:val="aa"/>
              <w:numPr>
                <w:ilvl w:val="0"/>
                <w:numId w:val="4"/>
              </w:numPr>
              <w:snapToGrid w:val="0"/>
              <w:ind w:left="189" w:hanging="189"/>
            </w:pPr>
            <w:proofErr w:type="gramStart"/>
            <w:r>
              <w:rPr>
                <w:color w:val="7F7F7F"/>
                <w:sz w:val="24"/>
                <w:szCs w:val="24"/>
              </w:rPr>
              <w:t>先條列</w:t>
            </w:r>
            <w:proofErr w:type="gramEnd"/>
            <w:r>
              <w:rPr>
                <w:color w:val="7F7F7F"/>
                <w:sz w:val="24"/>
                <w:szCs w:val="24"/>
              </w:rPr>
              <w:t>總綱核心素養的面向與項目。</w:t>
            </w:r>
          </w:p>
          <w:p w:rsidR="00ED7809" w:rsidRDefault="00F4367D">
            <w:pPr>
              <w:pStyle w:val="aa"/>
              <w:numPr>
                <w:ilvl w:val="0"/>
                <w:numId w:val="4"/>
              </w:numPr>
              <w:snapToGrid w:val="0"/>
              <w:ind w:left="189" w:hanging="189"/>
            </w:pPr>
            <w:proofErr w:type="gramStart"/>
            <w:r>
              <w:rPr>
                <w:color w:val="7F7F7F"/>
                <w:sz w:val="24"/>
                <w:szCs w:val="24"/>
              </w:rPr>
              <w:t>再條列領綱</w:t>
            </w:r>
            <w:proofErr w:type="gramEnd"/>
            <w:r>
              <w:rPr>
                <w:color w:val="7F7F7F"/>
                <w:sz w:val="24"/>
                <w:szCs w:val="24"/>
              </w:rPr>
              <w:t>核心素養的具體內涵。</w:t>
            </w:r>
          </w:p>
          <w:p w:rsidR="00ED7809" w:rsidRDefault="00F4367D">
            <w:pPr>
              <w:pStyle w:val="aa"/>
              <w:numPr>
                <w:ilvl w:val="0"/>
                <w:numId w:val="4"/>
              </w:numPr>
              <w:snapToGrid w:val="0"/>
              <w:ind w:left="189" w:hanging="189"/>
            </w:pPr>
            <w:r>
              <w:rPr>
                <w:color w:val="7F7F7F"/>
                <w:sz w:val="24"/>
                <w:szCs w:val="24"/>
              </w:rPr>
              <w:t>僅列舉與本單元學習具高度相關性的核心素養。</w:t>
            </w:r>
          </w:p>
        </w:tc>
      </w:tr>
      <w:tr w:rsidR="00ED7809">
        <w:tblPrEx>
          <w:tblCellMar>
            <w:top w:w="0" w:type="dxa"/>
            <w:bottom w:w="0" w:type="dxa"/>
          </w:tblCellMar>
        </w:tblPrEx>
        <w:trPr>
          <w:trHeight w:val="40"/>
          <w:jc w:val="center"/>
        </w:trPr>
        <w:tc>
          <w:tcPr>
            <w:tcW w:w="863"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D7809" w:rsidRDefault="00ED7809">
            <w:pPr>
              <w:snapToGrid w:val="0"/>
              <w:jc w:val="center"/>
              <w:rPr>
                <w:rFonts w:ascii="微軟正黑體" w:eastAsia="微軟正黑體" w:hAnsi="微軟正黑體"/>
                <w:b/>
                <w:sz w:val="22"/>
              </w:rPr>
            </w:pPr>
          </w:p>
        </w:tc>
        <w:tc>
          <w:tcPr>
            <w:tcW w:w="167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D7809" w:rsidRDefault="00F4367D">
            <w:pPr>
              <w:snapToGrid w:val="0"/>
              <w:jc w:val="center"/>
              <w:rPr>
                <w:rFonts w:ascii="微軟正黑體" w:eastAsia="微軟正黑體" w:hAnsi="微軟正黑體"/>
                <w:b/>
                <w:sz w:val="22"/>
              </w:rPr>
            </w:pPr>
            <w:r>
              <w:rPr>
                <w:rFonts w:ascii="微軟正黑體" w:eastAsia="微軟正黑體" w:hAnsi="微軟正黑體"/>
                <w:b/>
                <w:sz w:val="22"/>
              </w:rPr>
              <w:t>學習內容</w:t>
            </w:r>
          </w:p>
        </w:tc>
        <w:tc>
          <w:tcPr>
            <w:tcW w:w="31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7809" w:rsidRDefault="00F4367D">
            <w:pPr>
              <w:pStyle w:val="aa"/>
              <w:numPr>
                <w:ilvl w:val="0"/>
                <w:numId w:val="3"/>
              </w:numPr>
              <w:snapToGrid w:val="0"/>
              <w:ind w:left="240" w:hanging="240"/>
              <w:rPr>
                <w:color w:val="7F7F7F"/>
                <w:sz w:val="24"/>
                <w:szCs w:val="24"/>
              </w:rPr>
            </w:pPr>
            <w:r>
              <w:rPr>
                <w:color w:val="7F7F7F"/>
                <w:sz w:val="24"/>
                <w:szCs w:val="24"/>
              </w:rPr>
              <w:t>列出相關的學習內容，且能具體表現在學習目標上</w:t>
            </w:r>
          </w:p>
          <w:p w:rsidR="00ED7809" w:rsidRDefault="00F4367D">
            <w:pPr>
              <w:pStyle w:val="aa"/>
              <w:numPr>
                <w:ilvl w:val="0"/>
                <w:numId w:val="3"/>
              </w:numPr>
              <w:snapToGrid w:val="0"/>
              <w:ind w:left="186" w:hanging="186"/>
            </w:pPr>
            <w:r>
              <w:rPr>
                <w:color w:val="7F7F7F"/>
                <w:sz w:val="24"/>
                <w:szCs w:val="24"/>
              </w:rPr>
              <w:t>學習表現與學習內容需能明確地連結。</w:t>
            </w:r>
          </w:p>
        </w:tc>
        <w:tc>
          <w:tcPr>
            <w:tcW w:w="85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D7809" w:rsidRDefault="00ED7809">
            <w:pPr>
              <w:snapToGrid w:val="0"/>
              <w:rPr>
                <w:rFonts w:ascii="微軟正黑體" w:eastAsia="微軟正黑體" w:hAnsi="微軟正黑體"/>
                <w:sz w:val="22"/>
                <w:u w:val="single"/>
              </w:rPr>
            </w:pPr>
          </w:p>
        </w:tc>
        <w:tc>
          <w:tcPr>
            <w:tcW w:w="3744" w:type="dxa"/>
            <w:gridSpan w:val="2"/>
            <w:vMerge/>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tcPr>
          <w:p w:rsidR="00ED7809" w:rsidRDefault="00ED7809">
            <w:pPr>
              <w:snapToGrid w:val="0"/>
              <w:rPr>
                <w:rFonts w:ascii="微軟正黑體" w:eastAsia="微軟正黑體" w:hAnsi="微軟正黑體"/>
                <w:sz w:val="22"/>
                <w:u w:val="single"/>
              </w:rPr>
            </w:pPr>
          </w:p>
        </w:tc>
      </w:tr>
      <w:tr w:rsidR="00ED7809">
        <w:tblPrEx>
          <w:tblCellMar>
            <w:top w:w="0" w:type="dxa"/>
            <w:bottom w:w="0" w:type="dxa"/>
          </w:tblCellMar>
        </w:tblPrEx>
        <w:trPr>
          <w:trHeight w:val="330"/>
          <w:jc w:val="center"/>
        </w:trPr>
        <w:tc>
          <w:tcPr>
            <w:tcW w:w="863"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D7809" w:rsidRDefault="00F4367D">
            <w:pPr>
              <w:snapToGrid w:val="0"/>
              <w:jc w:val="center"/>
              <w:rPr>
                <w:rFonts w:ascii="微軟正黑體" w:eastAsia="微軟正黑體" w:hAnsi="微軟正黑體"/>
                <w:b/>
                <w:sz w:val="22"/>
              </w:rPr>
            </w:pPr>
            <w:r>
              <w:rPr>
                <w:rFonts w:ascii="微軟正黑體" w:eastAsia="微軟正黑體" w:hAnsi="微軟正黑體"/>
                <w:b/>
                <w:sz w:val="22"/>
              </w:rPr>
              <w:t>議題</w:t>
            </w:r>
          </w:p>
          <w:p w:rsidR="00ED7809" w:rsidRDefault="00F4367D">
            <w:pPr>
              <w:snapToGrid w:val="0"/>
              <w:jc w:val="center"/>
              <w:rPr>
                <w:rFonts w:ascii="微軟正黑體" w:eastAsia="微軟正黑體" w:hAnsi="微軟正黑體"/>
                <w:b/>
                <w:sz w:val="22"/>
              </w:rPr>
            </w:pPr>
            <w:r>
              <w:rPr>
                <w:rFonts w:ascii="微軟正黑體" w:eastAsia="微軟正黑體" w:hAnsi="微軟正黑體"/>
                <w:b/>
                <w:sz w:val="22"/>
              </w:rPr>
              <w:t>融入</w:t>
            </w:r>
          </w:p>
        </w:tc>
        <w:tc>
          <w:tcPr>
            <w:tcW w:w="167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D7809" w:rsidRDefault="00F4367D">
            <w:pPr>
              <w:snapToGrid w:val="0"/>
              <w:jc w:val="center"/>
              <w:rPr>
                <w:rFonts w:ascii="微軟正黑體" w:eastAsia="微軟正黑體" w:hAnsi="微軟正黑體"/>
                <w:b/>
                <w:sz w:val="22"/>
              </w:rPr>
            </w:pPr>
            <w:r>
              <w:rPr>
                <w:rFonts w:ascii="微軟正黑體" w:eastAsia="微軟正黑體" w:hAnsi="微軟正黑體"/>
                <w:b/>
                <w:sz w:val="22"/>
              </w:rPr>
              <w:t>議題</w:t>
            </w:r>
            <w:r>
              <w:rPr>
                <w:rFonts w:ascii="微軟正黑體" w:eastAsia="微軟正黑體" w:hAnsi="微軟正黑體"/>
                <w:b/>
                <w:sz w:val="22"/>
              </w:rPr>
              <w:t>/</w:t>
            </w:r>
            <w:r>
              <w:rPr>
                <w:rFonts w:ascii="微軟正黑體" w:eastAsia="微軟正黑體" w:hAnsi="微軟正黑體"/>
                <w:b/>
                <w:sz w:val="22"/>
              </w:rPr>
              <w:t>學習主題</w:t>
            </w:r>
          </w:p>
        </w:tc>
        <w:tc>
          <w:tcPr>
            <w:tcW w:w="773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ED7809" w:rsidRDefault="00F4367D">
            <w:pPr>
              <w:pStyle w:val="aa"/>
              <w:numPr>
                <w:ilvl w:val="0"/>
                <w:numId w:val="3"/>
              </w:numPr>
              <w:snapToGrid w:val="0"/>
              <w:ind w:left="186" w:hanging="186"/>
            </w:pPr>
            <w:r>
              <w:rPr>
                <w:rFonts w:ascii="標楷體" w:hAnsi="標楷體"/>
                <w:color w:val="7F7F7F"/>
                <w:sz w:val="24"/>
                <w:szCs w:val="24"/>
              </w:rPr>
              <w:t>以總綱十九項議題為主，考量議題核心精神與本單元學習重點的連結，視需要列出擬融入的議題名稱與學習主題。</w:t>
            </w:r>
          </w:p>
        </w:tc>
      </w:tr>
      <w:tr w:rsidR="00ED7809">
        <w:tblPrEx>
          <w:tblCellMar>
            <w:top w:w="0" w:type="dxa"/>
            <w:bottom w:w="0" w:type="dxa"/>
          </w:tblCellMar>
        </w:tblPrEx>
        <w:trPr>
          <w:trHeight w:val="375"/>
          <w:jc w:val="center"/>
        </w:trPr>
        <w:tc>
          <w:tcPr>
            <w:tcW w:w="863"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D7809" w:rsidRDefault="00ED7809">
            <w:pPr>
              <w:snapToGrid w:val="0"/>
              <w:jc w:val="center"/>
              <w:rPr>
                <w:rFonts w:ascii="微軟正黑體" w:eastAsia="微軟正黑體" w:hAnsi="微軟正黑體"/>
                <w:b/>
                <w:sz w:val="22"/>
              </w:rPr>
            </w:pPr>
          </w:p>
        </w:tc>
        <w:tc>
          <w:tcPr>
            <w:tcW w:w="167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D7809" w:rsidRDefault="00F4367D">
            <w:pPr>
              <w:snapToGrid w:val="0"/>
              <w:jc w:val="center"/>
              <w:rPr>
                <w:rFonts w:ascii="微軟正黑體" w:eastAsia="微軟正黑體" w:hAnsi="微軟正黑體"/>
                <w:b/>
                <w:sz w:val="22"/>
              </w:rPr>
            </w:pPr>
            <w:r>
              <w:rPr>
                <w:rFonts w:ascii="微軟正黑體" w:eastAsia="微軟正黑體" w:hAnsi="微軟正黑體"/>
                <w:b/>
                <w:sz w:val="22"/>
              </w:rPr>
              <w:t>實質內涵</w:t>
            </w:r>
          </w:p>
        </w:tc>
        <w:tc>
          <w:tcPr>
            <w:tcW w:w="773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ED7809" w:rsidRDefault="00F4367D">
            <w:pPr>
              <w:pStyle w:val="aa"/>
              <w:numPr>
                <w:ilvl w:val="0"/>
                <w:numId w:val="3"/>
              </w:numPr>
              <w:snapToGrid w:val="0"/>
              <w:ind w:left="186" w:hanging="186"/>
              <w:rPr>
                <w:rFonts w:ascii="標楷體" w:hAnsi="標楷體"/>
                <w:color w:val="7F7F7F"/>
                <w:sz w:val="24"/>
                <w:szCs w:val="24"/>
              </w:rPr>
            </w:pPr>
            <w:r>
              <w:rPr>
                <w:rFonts w:ascii="標楷體" w:hAnsi="標楷體"/>
                <w:color w:val="7F7F7F"/>
                <w:sz w:val="24"/>
                <w:szCs w:val="24"/>
              </w:rPr>
              <w:t>列出與前列呼應的議題實質內涵。</w:t>
            </w:r>
          </w:p>
          <w:p w:rsidR="00ED7809" w:rsidRDefault="00F4367D">
            <w:pPr>
              <w:pStyle w:val="aa"/>
              <w:numPr>
                <w:ilvl w:val="0"/>
                <w:numId w:val="3"/>
              </w:numPr>
              <w:snapToGrid w:val="0"/>
              <w:ind w:left="186" w:hanging="186"/>
              <w:rPr>
                <w:rFonts w:ascii="標楷體" w:hAnsi="標楷體"/>
                <w:color w:val="7F7F7F"/>
                <w:sz w:val="24"/>
                <w:szCs w:val="24"/>
              </w:rPr>
            </w:pPr>
            <w:r>
              <w:rPr>
                <w:rFonts w:ascii="標楷體" w:hAnsi="標楷體"/>
                <w:color w:val="7F7F7F"/>
                <w:sz w:val="24"/>
                <w:szCs w:val="24"/>
              </w:rPr>
              <w:t>雖非必要項目，但在撰寫案例時仍鼓勵</w:t>
            </w:r>
            <w:proofErr w:type="gramStart"/>
            <w:r>
              <w:rPr>
                <w:rFonts w:ascii="標楷體" w:hAnsi="標楷體"/>
                <w:color w:val="7F7F7F"/>
                <w:sz w:val="24"/>
                <w:szCs w:val="24"/>
              </w:rPr>
              <w:t>儘</w:t>
            </w:r>
            <w:proofErr w:type="gramEnd"/>
            <w:r>
              <w:rPr>
                <w:rFonts w:ascii="標楷體" w:hAnsi="標楷體"/>
                <w:color w:val="7F7F7F"/>
                <w:sz w:val="24"/>
                <w:szCs w:val="24"/>
              </w:rPr>
              <w:t>可能融入相關議題，惟仍請掌握「適切」原則，避免牽強。</w:t>
            </w:r>
          </w:p>
        </w:tc>
      </w:tr>
      <w:tr w:rsidR="00ED7809">
        <w:tblPrEx>
          <w:tblCellMar>
            <w:top w:w="0" w:type="dxa"/>
            <w:bottom w:w="0" w:type="dxa"/>
          </w:tblCellMar>
        </w:tblPrEx>
        <w:trPr>
          <w:trHeight w:val="60"/>
          <w:jc w:val="center"/>
        </w:trPr>
        <w:tc>
          <w:tcPr>
            <w:tcW w:w="2537"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ED7809" w:rsidRDefault="00F4367D">
            <w:pPr>
              <w:snapToGrid w:val="0"/>
              <w:jc w:val="center"/>
              <w:rPr>
                <w:rFonts w:ascii="微軟正黑體" w:eastAsia="微軟正黑體" w:hAnsi="微軟正黑體"/>
                <w:b/>
                <w:sz w:val="22"/>
              </w:rPr>
            </w:pPr>
            <w:r>
              <w:rPr>
                <w:rFonts w:ascii="微軟正黑體" w:eastAsia="微軟正黑體" w:hAnsi="微軟正黑體"/>
                <w:b/>
                <w:sz w:val="22"/>
              </w:rPr>
              <w:t>與其他領域</w:t>
            </w:r>
            <w:r>
              <w:rPr>
                <w:rFonts w:ascii="微軟正黑體" w:eastAsia="微軟正黑體" w:hAnsi="微軟正黑體"/>
                <w:b/>
                <w:sz w:val="22"/>
              </w:rPr>
              <w:t>/</w:t>
            </w:r>
            <w:r>
              <w:rPr>
                <w:rFonts w:ascii="微軟正黑體" w:eastAsia="微軟正黑體" w:hAnsi="微軟正黑體"/>
                <w:b/>
                <w:sz w:val="22"/>
              </w:rPr>
              <w:t>科目的連結</w:t>
            </w:r>
          </w:p>
        </w:tc>
        <w:tc>
          <w:tcPr>
            <w:tcW w:w="773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ED7809" w:rsidRDefault="00F4367D">
            <w:pPr>
              <w:pStyle w:val="aa"/>
              <w:numPr>
                <w:ilvl w:val="0"/>
                <w:numId w:val="3"/>
              </w:numPr>
              <w:snapToGrid w:val="0"/>
              <w:ind w:left="186" w:hanging="186"/>
              <w:rPr>
                <w:rFonts w:ascii="標楷體" w:hAnsi="標楷體"/>
                <w:color w:val="7F7F7F"/>
                <w:sz w:val="24"/>
                <w:szCs w:val="24"/>
              </w:rPr>
            </w:pPr>
            <w:r>
              <w:rPr>
                <w:rFonts w:ascii="標楷體" w:hAnsi="標楷體"/>
                <w:color w:val="7F7F7F"/>
                <w:sz w:val="24"/>
                <w:szCs w:val="24"/>
              </w:rPr>
              <w:t>視需要列出。</w:t>
            </w:r>
          </w:p>
        </w:tc>
      </w:tr>
      <w:tr w:rsidR="00ED7809">
        <w:tblPrEx>
          <w:tblCellMar>
            <w:top w:w="0" w:type="dxa"/>
            <w:bottom w:w="0" w:type="dxa"/>
          </w:tblCellMar>
        </w:tblPrEx>
        <w:trPr>
          <w:trHeight w:val="60"/>
          <w:jc w:val="center"/>
        </w:trPr>
        <w:tc>
          <w:tcPr>
            <w:tcW w:w="2537"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ED7809" w:rsidRDefault="00F4367D">
            <w:pPr>
              <w:snapToGrid w:val="0"/>
              <w:rPr>
                <w:rFonts w:ascii="微軟正黑體" w:eastAsia="微軟正黑體" w:hAnsi="微軟正黑體"/>
                <w:b/>
                <w:sz w:val="22"/>
              </w:rPr>
            </w:pPr>
            <w:r>
              <w:rPr>
                <w:rFonts w:ascii="微軟正黑體" w:eastAsia="微軟正黑體" w:hAnsi="微軟正黑體"/>
                <w:b/>
                <w:sz w:val="22"/>
              </w:rPr>
              <w:t>教材來源</w:t>
            </w:r>
          </w:p>
        </w:tc>
        <w:tc>
          <w:tcPr>
            <w:tcW w:w="7738" w:type="dxa"/>
            <w:gridSpan w:val="5"/>
            <w:tcBorders>
              <w:top w:val="sing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tcPr>
          <w:p w:rsidR="00ED7809" w:rsidRDefault="00F4367D">
            <w:pPr>
              <w:pStyle w:val="aa"/>
              <w:numPr>
                <w:ilvl w:val="0"/>
                <w:numId w:val="3"/>
              </w:numPr>
              <w:snapToGrid w:val="0"/>
              <w:ind w:left="186" w:hanging="186"/>
            </w:pPr>
            <w:r>
              <w:rPr>
                <w:rFonts w:ascii="標楷體" w:hAnsi="標楷體"/>
                <w:color w:val="7F7F7F"/>
                <w:sz w:val="24"/>
                <w:szCs w:val="24"/>
              </w:rPr>
              <w:t>列出本單元教學設計所依據的教科書或其他教材的版本、</w:t>
            </w:r>
            <w:proofErr w:type="gramStart"/>
            <w:r>
              <w:rPr>
                <w:rFonts w:ascii="標楷體" w:hAnsi="標楷體"/>
                <w:color w:val="7F7F7F"/>
                <w:sz w:val="24"/>
                <w:szCs w:val="24"/>
              </w:rPr>
              <w:t>冊次及</w:t>
            </w:r>
            <w:proofErr w:type="gramEnd"/>
            <w:r>
              <w:rPr>
                <w:rFonts w:ascii="標楷體" w:hAnsi="標楷體"/>
                <w:color w:val="7F7F7F"/>
                <w:sz w:val="24"/>
                <w:szCs w:val="24"/>
              </w:rPr>
              <w:t>頁</w:t>
            </w:r>
            <w:r>
              <w:rPr>
                <w:rFonts w:ascii="標楷體" w:hAnsi="標楷體"/>
                <w:color w:val="7F7F7F"/>
                <w:sz w:val="24"/>
                <w:szCs w:val="24"/>
              </w:rPr>
              <w:lastRenderedPageBreak/>
              <w:t>碼等。</w:t>
            </w:r>
          </w:p>
          <w:p w:rsidR="00ED7809" w:rsidRDefault="00F4367D">
            <w:pPr>
              <w:pStyle w:val="aa"/>
              <w:numPr>
                <w:ilvl w:val="0"/>
                <w:numId w:val="3"/>
              </w:numPr>
              <w:snapToGrid w:val="0"/>
              <w:ind w:left="186" w:hanging="186"/>
            </w:pPr>
            <w:r>
              <w:rPr>
                <w:rFonts w:ascii="標楷體" w:hAnsi="標楷體"/>
                <w:color w:val="808080"/>
                <w:sz w:val="24"/>
                <w:szCs w:val="24"/>
              </w:rPr>
              <w:t>其他參考資源請視性質列於「參考資料」或「附錄」。</w:t>
            </w:r>
          </w:p>
        </w:tc>
      </w:tr>
      <w:tr w:rsidR="00ED7809">
        <w:tblPrEx>
          <w:tblCellMar>
            <w:top w:w="0" w:type="dxa"/>
            <w:bottom w:w="0" w:type="dxa"/>
          </w:tblCellMar>
        </w:tblPrEx>
        <w:trPr>
          <w:trHeight w:val="70"/>
          <w:jc w:val="center"/>
        </w:trPr>
        <w:tc>
          <w:tcPr>
            <w:tcW w:w="10275" w:type="dxa"/>
            <w:gridSpan w:val="8"/>
            <w:tcBorders>
              <w:top w:val="double" w:sz="4"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rsidR="00ED7809" w:rsidRDefault="00F4367D">
            <w:pPr>
              <w:snapToGrid w:val="0"/>
              <w:jc w:val="center"/>
              <w:rPr>
                <w:rFonts w:ascii="微軟正黑體" w:eastAsia="微軟正黑體" w:hAnsi="微軟正黑體"/>
                <w:b/>
                <w:sz w:val="22"/>
              </w:rPr>
            </w:pPr>
            <w:r>
              <w:rPr>
                <w:rFonts w:ascii="微軟正黑體" w:eastAsia="微軟正黑體" w:hAnsi="微軟正黑體"/>
                <w:b/>
                <w:sz w:val="22"/>
              </w:rPr>
              <w:lastRenderedPageBreak/>
              <w:t>學習目標</w:t>
            </w:r>
          </w:p>
        </w:tc>
      </w:tr>
      <w:tr w:rsidR="00ED7809">
        <w:tblPrEx>
          <w:tblCellMar>
            <w:top w:w="0" w:type="dxa"/>
            <w:bottom w:w="0" w:type="dxa"/>
          </w:tblCellMar>
        </w:tblPrEx>
        <w:trPr>
          <w:trHeight w:val="70"/>
          <w:jc w:val="center"/>
        </w:trPr>
        <w:tc>
          <w:tcPr>
            <w:tcW w:w="10275" w:type="dxa"/>
            <w:gridSpan w:val="8"/>
            <w:tcBorders>
              <w:top w:val="single" w:sz="4"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rsidR="00ED7809" w:rsidRDefault="00F4367D">
            <w:pPr>
              <w:pStyle w:val="aa"/>
              <w:numPr>
                <w:ilvl w:val="0"/>
                <w:numId w:val="3"/>
              </w:numPr>
              <w:snapToGrid w:val="0"/>
              <w:ind w:left="186" w:hanging="186"/>
              <w:rPr>
                <w:rFonts w:ascii="標楷體" w:hAnsi="標楷體"/>
                <w:color w:val="7F7F7F"/>
                <w:sz w:val="24"/>
                <w:szCs w:val="24"/>
              </w:rPr>
            </w:pPr>
            <w:r>
              <w:rPr>
                <w:rFonts w:ascii="標楷體" w:hAnsi="標楷體"/>
                <w:color w:val="7F7F7F"/>
                <w:sz w:val="24"/>
                <w:szCs w:val="24"/>
              </w:rPr>
              <w:t>以淺顯易懂文</w:t>
            </w:r>
            <w:proofErr w:type="gramStart"/>
            <w:r>
              <w:rPr>
                <w:rFonts w:ascii="標楷體" w:hAnsi="標楷體"/>
                <w:color w:val="7F7F7F"/>
                <w:sz w:val="24"/>
                <w:szCs w:val="24"/>
              </w:rPr>
              <w:t>字條列本單元</w:t>
            </w:r>
            <w:proofErr w:type="gramEnd"/>
            <w:r>
              <w:rPr>
                <w:rFonts w:ascii="標楷體" w:hAnsi="標楷體"/>
                <w:color w:val="7F7F7F"/>
                <w:sz w:val="24"/>
                <w:szCs w:val="24"/>
              </w:rPr>
              <w:t>學習目標。</w:t>
            </w:r>
          </w:p>
          <w:p w:rsidR="00ED7809" w:rsidRDefault="00F4367D">
            <w:pPr>
              <w:pStyle w:val="aa"/>
              <w:numPr>
                <w:ilvl w:val="0"/>
                <w:numId w:val="3"/>
              </w:numPr>
              <w:snapToGrid w:val="0"/>
              <w:ind w:left="186" w:hanging="186"/>
              <w:rPr>
                <w:rFonts w:ascii="標楷體" w:hAnsi="標楷體"/>
                <w:color w:val="7F7F7F"/>
                <w:sz w:val="24"/>
                <w:szCs w:val="24"/>
              </w:rPr>
            </w:pPr>
            <w:r>
              <w:rPr>
                <w:rFonts w:ascii="標楷體" w:hAnsi="標楷體"/>
                <w:color w:val="7F7F7F"/>
                <w:sz w:val="24"/>
                <w:szCs w:val="24"/>
              </w:rPr>
              <w:t>結合學習表現與學習內容，呼應核心素養。</w:t>
            </w:r>
          </w:p>
          <w:p w:rsidR="00ED7809" w:rsidRDefault="00F4367D">
            <w:pPr>
              <w:pStyle w:val="aa"/>
              <w:numPr>
                <w:ilvl w:val="0"/>
                <w:numId w:val="3"/>
              </w:numPr>
              <w:snapToGrid w:val="0"/>
              <w:ind w:left="186" w:hanging="186"/>
            </w:pPr>
            <w:proofErr w:type="gramStart"/>
            <w:r>
              <w:rPr>
                <w:rFonts w:ascii="標楷體" w:hAnsi="標楷體"/>
                <w:color w:val="7F7F7F"/>
                <w:sz w:val="24"/>
                <w:szCs w:val="24"/>
              </w:rPr>
              <w:t>敘寫時</w:t>
            </w:r>
            <w:proofErr w:type="gramEnd"/>
            <w:r>
              <w:rPr>
                <w:rFonts w:ascii="標楷體" w:hAnsi="標楷體"/>
                <w:color w:val="7F7F7F"/>
                <w:sz w:val="24"/>
                <w:szCs w:val="24"/>
              </w:rPr>
              <w:t>建議參考「學習表現及學習內容雙向細目表」的架構。</w:t>
            </w:r>
          </w:p>
        </w:tc>
      </w:tr>
    </w:tbl>
    <w:p w:rsidR="00ED7809" w:rsidRDefault="00ED7809">
      <w:pPr>
        <w:snapToGrid w:val="0"/>
        <w:rPr>
          <w:rFonts w:ascii="微軟正黑體" w:eastAsia="微軟正黑體" w:hAnsi="微軟正黑體"/>
          <w:szCs w:val="24"/>
        </w:rPr>
      </w:pPr>
    </w:p>
    <w:tbl>
      <w:tblPr>
        <w:tblW w:w="10275" w:type="dxa"/>
        <w:jc w:val="center"/>
        <w:tblCellMar>
          <w:left w:w="10" w:type="dxa"/>
          <w:right w:w="10" w:type="dxa"/>
        </w:tblCellMar>
        <w:tblLook w:val="0000" w:firstRow="0" w:lastRow="0" w:firstColumn="0" w:lastColumn="0" w:noHBand="0" w:noVBand="0"/>
      </w:tblPr>
      <w:tblGrid>
        <w:gridCol w:w="5088"/>
        <w:gridCol w:w="3969"/>
        <w:gridCol w:w="1218"/>
      </w:tblGrid>
      <w:tr w:rsidR="00ED7809">
        <w:tblPrEx>
          <w:tblCellMar>
            <w:top w:w="0" w:type="dxa"/>
            <w:bottom w:w="0" w:type="dxa"/>
          </w:tblCellMar>
        </w:tblPrEx>
        <w:trPr>
          <w:trHeight w:val="50"/>
          <w:jc w:val="center"/>
        </w:trPr>
        <w:tc>
          <w:tcPr>
            <w:tcW w:w="10275" w:type="dxa"/>
            <w:gridSpan w:val="3"/>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rsidR="00ED7809" w:rsidRDefault="00F4367D">
            <w:pPr>
              <w:snapToGrid w:val="0"/>
              <w:jc w:val="center"/>
              <w:rPr>
                <w:rFonts w:ascii="微軟正黑體" w:eastAsia="微軟正黑體" w:hAnsi="微軟正黑體"/>
                <w:b/>
                <w:sz w:val="22"/>
              </w:rPr>
            </w:pPr>
            <w:r>
              <w:rPr>
                <w:rFonts w:ascii="微軟正黑體" w:eastAsia="微軟正黑體" w:hAnsi="微軟正黑體"/>
                <w:b/>
                <w:sz w:val="22"/>
              </w:rPr>
              <w:t>學習活動設計</w:t>
            </w:r>
          </w:p>
        </w:tc>
      </w:tr>
      <w:tr w:rsidR="00ED7809">
        <w:tblPrEx>
          <w:tblCellMar>
            <w:top w:w="0" w:type="dxa"/>
            <w:bottom w:w="0" w:type="dxa"/>
          </w:tblCellMar>
        </w:tblPrEx>
        <w:trPr>
          <w:trHeight w:val="70"/>
          <w:jc w:val="center"/>
        </w:trPr>
        <w:tc>
          <w:tcPr>
            <w:tcW w:w="5088"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ED7809" w:rsidRDefault="00F4367D">
            <w:pPr>
              <w:snapToGrid w:val="0"/>
              <w:jc w:val="center"/>
              <w:rPr>
                <w:rFonts w:ascii="微軟正黑體" w:eastAsia="微軟正黑體" w:hAnsi="微軟正黑體"/>
                <w:b/>
                <w:sz w:val="22"/>
              </w:rPr>
            </w:pPr>
            <w:r>
              <w:rPr>
                <w:rFonts w:ascii="微軟正黑體" w:eastAsia="微軟正黑體" w:hAnsi="微軟正黑體"/>
                <w:b/>
                <w:sz w:val="22"/>
              </w:rPr>
              <w:t>學習引導內容及實施方式（含時間分配）</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D7809" w:rsidRDefault="00F4367D">
            <w:pPr>
              <w:snapToGrid w:val="0"/>
              <w:jc w:val="center"/>
              <w:rPr>
                <w:rFonts w:ascii="微軟正黑體" w:eastAsia="微軟正黑體" w:hAnsi="微軟正黑體"/>
                <w:b/>
                <w:sz w:val="22"/>
              </w:rPr>
            </w:pPr>
            <w:r>
              <w:rPr>
                <w:rFonts w:ascii="微軟正黑體" w:eastAsia="微軟正黑體" w:hAnsi="微軟正黑體"/>
                <w:b/>
                <w:sz w:val="22"/>
              </w:rPr>
              <w:t>學習評量</w:t>
            </w:r>
          </w:p>
        </w:tc>
        <w:tc>
          <w:tcPr>
            <w:tcW w:w="1218" w:type="dxa"/>
            <w:tcBorders>
              <w:top w:val="single" w:sz="4"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ED7809" w:rsidRDefault="00F4367D">
            <w:pPr>
              <w:snapToGrid w:val="0"/>
              <w:jc w:val="center"/>
              <w:rPr>
                <w:rFonts w:ascii="微軟正黑體" w:eastAsia="微軟正黑體" w:hAnsi="微軟正黑體"/>
                <w:b/>
                <w:sz w:val="22"/>
              </w:rPr>
            </w:pPr>
            <w:r>
              <w:rPr>
                <w:rFonts w:ascii="微軟正黑體" w:eastAsia="微軟正黑體" w:hAnsi="微軟正黑體"/>
                <w:b/>
                <w:sz w:val="22"/>
              </w:rPr>
              <w:t>備註</w:t>
            </w:r>
          </w:p>
        </w:tc>
      </w:tr>
      <w:tr w:rsidR="00ED7809">
        <w:tblPrEx>
          <w:tblCellMar>
            <w:top w:w="0" w:type="dxa"/>
            <w:bottom w:w="0" w:type="dxa"/>
          </w:tblCellMar>
        </w:tblPrEx>
        <w:trPr>
          <w:trHeight w:val="56"/>
          <w:jc w:val="center"/>
        </w:trPr>
        <w:tc>
          <w:tcPr>
            <w:tcW w:w="508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ED7809" w:rsidRDefault="00F4367D">
            <w:pPr>
              <w:pStyle w:val="aa"/>
              <w:numPr>
                <w:ilvl w:val="0"/>
                <w:numId w:val="5"/>
              </w:numPr>
              <w:snapToGrid w:val="0"/>
              <w:ind w:left="240" w:hanging="240"/>
              <w:rPr>
                <w:rFonts w:ascii="標楷體" w:hAnsi="標楷體"/>
                <w:color w:val="808080"/>
                <w:sz w:val="24"/>
                <w:szCs w:val="24"/>
              </w:rPr>
            </w:pPr>
            <w:r>
              <w:rPr>
                <w:rFonts w:ascii="標楷體" w:hAnsi="標楷體"/>
                <w:color w:val="808080"/>
                <w:sz w:val="24"/>
                <w:szCs w:val="24"/>
              </w:rPr>
              <w:t>摘要說明學習活動內容及引導重點，請考量如何使學習活動及其引導方式更有助於促進核心素養（三面九項）的養成與素養導向教學</w:t>
            </w:r>
            <w:proofErr w:type="gramStart"/>
            <w:r>
              <w:rPr>
                <w:rFonts w:ascii="標楷體" w:hAnsi="標楷體"/>
                <w:color w:val="808080"/>
                <w:sz w:val="24"/>
                <w:szCs w:val="24"/>
              </w:rPr>
              <w:t>（</w:t>
            </w:r>
            <w:proofErr w:type="gramEnd"/>
            <w:r>
              <w:rPr>
                <w:rFonts w:ascii="標楷體" w:hAnsi="標楷體"/>
                <w:color w:val="808080"/>
                <w:sz w:val="24"/>
                <w:szCs w:val="24"/>
              </w:rPr>
              <w:t>如：整合知識情意技能、結合生活情境與實踐、強化對學習策略與學習過程的省思等</w:t>
            </w:r>
            <w:proofErr w:type="gramStart"/>
            <w:r>
              <w:rPr>
                <w:rFonts w:ascii="標楷體" w:hAnsi="標楷體"/>
                <w:color w:val="808080"/>
                <w:sz w:val="24"/>
                <w:szCs w:val="24"/>
              </w:rPr>
              <w:t>）</w:t>
            </w:r>
            <w:proofErr w:type="gramEnd"/>
            <w:r>
              <w:rPr>
                <w:rFonts w:ascii="標楷體" w:hAnsi="標楷體"/>
                <w:color w:val="808080"/>
                <w:sz w:val="24"/>
                <w:szCs w:val="24"/>
              </w:rPr>
              <w:t>的落實。</w:t>
            </w:r>
          </w:p>
          <w:p w:rsidR="00ED7809" w:rsidRDefault="00F4367D">
            <w:pPr>
              <w:pStyle w:val="aa"/>
              <w:numPr>
                <w:ilvl w:val="0"/>
                <w:numId w:val="5"/>
              </w:numPr>
              <w:snapToGrid w:val="0"/>
              <w:ind w:left="240" w:hanging="240"/>
              <w:rPr>
                <w:rFonts w:ascii="標楷體" w:hAnsi="標楷體"/>
                <w:color w:val="808080"/>
                <w:sz w:val="24"/>
                <w:szCs w:val="24"/>
              </w:rPr>
            </w:pPr>
            <w:r>
              <w:rPr>
                <w:rFonts w:ascii="標楷體" w:hAnsi="標楷體"/>
                <w:color w:val="808080"/>
                <w:sz w:val="24"/>
                <w:szCs w:val="24"/>
              </w:rPr>
              <w:t>學習活動可包括引起動機、發展活動、總結活動、評量活動、延伸活動等，並以簡要的教學流程呈現。</w:t>
            </w:r>
          </w:p>
          <w:p w:rsidR="00ED7809" w:rsidRDefault="00F4367D">
            <w:pPr>
              <w:pStyle w:val="aa"/>
              <w:numPr>
                <w:ilvl w:val="0"/>
                <w:numId w:val="5"/>
              </w:numPr>
              <w:snapToGrid w:val="0"/>
              <w:ind w:left="240" w:hanging="240"/>
              <w:rPr>
                <w:rFonts w:ascii="標楷體" w:hAnsi="標楷體"/>
                <w:color w:val="808080"/>
                <w:sz w:val="24"/>
                <w:szCs w:val="24"/>
              </w:rPr>
            </w:pPr>
            <w:r>
              <w:rPr>
                <w:rFonts w:ascii="標楷體" w:hAnsi="標楷體"/>
                <w:color w:val="808080"/>
                <w:sz w:val="24"/>
                <w:szCs w:val="24"/>
              </w:rPr>
              <w:t>請著重如何將學習內容轉化為學生的學習任務，以及如何以關鍵提問引導學生進行探究、實作與省思。</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7809" w:rsidRDefault="00F4367D">
            <w:pPr>
              <w:widowControl/>
              <w:numPr>
                <w:ilvl w:val="0"/>
                <w:numId w:val="5"/>
              </w:numPr>
              <w:ind w:left="240" w:hanging="240"/>
            </w:pPr>
            <w:r>
              <w:rPr>
                <w:rFonts w:ascii="標楷體" w:hAnsi="標楷體"/>
                <w:color w:val="808080"/>
                <w:szCs w:val="24"/>
              </w:rPr>
              <w:t>搭配學習流程，簡要說明各項學習活動的評量方式及內容，提出可</w:t>
            </w:r>
            <w:proofErr w:type="gramStart"/>
            <w:r>
              <w:rPr>
                <w:rFonts w:ascii="標楷體" w:hAnsi="標楷體"/>
                <w:color w:val="808080"/>
                <w:szCs w:val="24"/>
              </w:rPr>
              <w:t>採</w:t>
            </w:r>
            <w:proofErr w:type="gramEnd"/>
            <w:r>
              <w:rPr>
                <w:rFonts w:ascii="標楷體" w:hAnsi="標楷體"/>
                <w:color w:val="808080"/>
                <w:szCs w:val="24"/>
              </w:rPr>
              <w:t>行的方法、重要過程、規準或指標等。</w:t>
            </w:r>
          </w:p>
          <w:p w:rsidR="00ED7809" w:rsidRDefault="00F4367D">
            <w:pPr>
              <w:widowControl/>
              <w:numPr>
                <w:ilvl w:val="0"/>
                <w:numId w:val="5"/>
              </w:numPr>
              <w:ind w:left="240" w:hanging="240"/>
            </w:pPr>
            <w:r>
              <w:rPr>
                <w:rFonts w:ascii="標楷體" w:hAnsi="標楷體"/>
                <w:color w:val="808080"/>
                <w:szCs w:val="24"/>
              </w:rPr>
              <w:t>評量時機、方式及內容應能有效連結學習目標、學習重點及學習活動，並促進核心素養內涵的落實。</w:t>
            </w:r>
          </w:p>
          <w:p w:rsidR="00ED7809" w:rsidRDefault="00F4367D">
            <w:pPr>
              <w:pStyle w:val="aa"/>
              <w:numPr>
                <w:ilvl w:val="0"/>
                <w:numId w:val="5"/>
              </w:numPr>
              <w:snapToGrid w:val="0"/>
              <w:ind w:left="240" w:hanging="240"/>
            </w:pPr>
            <w:r>
              <w:rPr>
                <w:rFonts w:ascii="標楷體" w:hAnsi="標楷體"/>
                <w:color w:val="808080"/>
                <w:sz w:val="24"/>
                <w:szCs w:val="24"/>
              </w:rPr>
              <w:t>評量工具，如學習單、檢核表或同儕</w:t>
            </w:r>
            <w:proofErr w:type="gramStart"/>
            <w:r>
              <w:rPr>
                <w:rFonts w:ascii="標楷體" w:hAnsi="標楷體"/>
                <w:color w:val="808080"/>
                <w:sz w:val="24"/>
                <w:szCs w:val="24"/>
              </w:rPr>
              <w:t>互評表</w:t>
            </w:r>
            <w:proofErr w:type="gramEnd"/>
            <w:r>
              <w:rPr>
                <w:rFonts w:ascii="標楷體" w:hAnsi="標楷體"/>
                <w:color w:val="808080"/>
                <w:sz w:val="24"/>
                <w:szCs w:val="24"/>
              </w:rPr>
              <w:t>等之完整內容，</w:t>
            </w:r>
            <w:proofErr w:type="gramStart"/>
            <w:r>
              <w:rPr>
                <w:rFonts w:ascii="標楷體" w:hAnsi="標楷體"/>
                <w:color w:val="808080"/>
                <w:sz w:val="24"/>
                <w:szCs w:val="24"/>
              </w:rPr>
              <w:t>請列</w:t>
            </w:r>
            <w:proofErr w:type="gramEnd"/>
            <w:r>
              <w:rPr>
                <w:rFonts w:ascii="標楷體" w:hAnsi="標楷體"/>
                <w:color w:val="808080"/>
                <w:sz w:val="24"/>
                <w:szCs w:val="24"/>
              </w:rPr>
              <w:t>於</w:t>
            </w:r>
            <w:r>
              <w:rPr>
                <w:rFonts w:ascii="新細明體" w:eastAsia="新細明體" w:hAnsi="新細明體"/>
                <w:color w:val="808080"/>
                <w:sz w:val="24"/>
                <w:szCs w:val="24"/>
              </w:rPr>
              <w:t>「</w:t>
            </w:r>
            <w:r>
              <w:rPr>
                <w:rFonts w:ascii="標楷體" w:hAnsi="標楷體"/>
                <w:color w:val="808080"/>
                <w:sz w:val="24"/>
                <w:szCs w:val="24"/>
              </w:rPr>
              <w:t>附錄</w:t>
            </w:r>
            <w:r>
              <w:rPr>
                <w:rFonts w:ascii="新細明體" w:eastAsia="新細明體" w:hAnsi="新細明體"/>
                <w:color w:val="808080"/>
                <w:sz w:val="24"/>
                <w:szCs w:val="24"/>
              </w:rPr>
              <w:t>」</w:t>
            </w:r>
            <w:r>
              <w:rPr>
                <w:rFonts w:ascii="標楷體" w:hAnsi="標楷體"/>
                <w:color w:val="808080"/>
                <w:sz w:val="24"/>
                <w:szCs w:val="24"/>
              </w:rPr>
              <w:t>。</w:t>
            </w:r>
          </w:p>
        </w:tc>
        <w:tc>
          <w:tcPr>
            <w:tcW w:w="121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ED7809" w:rsidRDefault="00F4367D">
            <w:pPr>
              <w:pStyle w:val="aa"/>
              <w:numPr>
                <w:ilvl w:val="0"/>
                <w:numId w:val="5"/>
              </w:numPr>
              <w:snapToGrid w:val="0"/>
              <w:ind w:left="240" w:hanging="240"/>
            </w:pPr>
            <w:r>
              <w:rPr>
                <w:rFonts w:ascii="標楷體" w:hAnsi="標楷體"/>
                <w:color w:val="808080"/>
                <w:sz w:val="24"/>
                <w:szCs w:val="24"/>
              </w:rPr>
              <w:t>教學提醒事項</w:t>
            </w:r>
          </w:p>
        </w:tc>
      </w:tr>
      <w:tr w:rsidR="00ED7809">
        <w:tblPrEx>
          <w:tblCellMar>
            <w:top w:w="0" w:type="dxa"/>
            <w:bottom w:w="0" w:type="dxa"/>
          </w:tblCellMar>
        </w:tblPrEx>
        <w:trPr>
          <w:trHeight w:val="93"/>
          <w:jc w:val="center"/>
        </w:trPr>
        <w:tc>
          <w:tcPr>
            <w:tcW w:w="10275" w:type="dxa"/>
            <w:gridSpan w:val="3"/>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ED7809" w:rsidRDefault="00F4367D">
            <w:pPr>
              <w:snapToGrid w:val="0"/>
              <w:rPr>
                <w:rFonts w:ascii="微軟正黑體" w:eastAsia="微軟正黑體" w:hAnsi="微軟正黑體"/>
                <w:b/>
                <w:sz w:val="22"/>
              </w:rPr>
            </w:pPr>
            <w:r>
              <w:rPr>
                <w:rFonts w:ascii="微軟正黑體" w:eastAsia="微軟正黑體" w:hAnsi="微軟正黑體"/>
                <w:b/>
                <w:sz w:val="22"/>
              </w:rPr>
              <w:t>教學設備</w:t>
            </w:r>
            <w:r>
              <w:rPr>
                <w:rFonts w:ascii="微軟正黑體" w:eastAsia="微軟正黑體" w:hAnsi="微軟正黑體"/>
                <w:b/>
                <w:sz w:val="22"/>
              </w:rPr>
              <w:t>/</w:t>
            </w:r>
            <w:r>
              <w:rPr>
                <w:rFonts w:ascii="微軟正黑體" w:eastAsia="微軟正黑體" w:hAnsi="微軟正黑體"/>
                <w:b/>
                <w:sz w:val="22"/>
              </w:rPr>
              <w:t>資源：</w:t>
            </w:r>
          </w:p>
          <w:p w:rsidR="00ED7809" w:rsidRDefault="00F4367D">
            <w:pPr>
              <w:pStyle w:val="aa"/>
              <w:numPr>
                <w:ilvl w:val="0"/>
                <w:numId w:val="6"/>
              </w:numPr>
              <w:snapToGrid w:val="0"/>
              <w:ind w:left="240" w:hanging="240"/>
            </w:pPr>
            <w:r>
              <w:rPr>
                <w:color w:val="7F7F7F"/>
                <w:sz w:val="24"/>
                <w:szCs w:val="24"/>
              </w:rPr>
              <w:t>若有教學時需使用的器材、設備或其他資源時，請列出。</w:t>
            </w:r>
          </w:p>
        </w:tc>
      </w:tr>
      <w:tr w:rsidR="00ED7809">
        <w:tblPrEx>
          <w:tblCellMar>
            <w:top w:w="0" w:type="dxa"/>
            <w:bottom w:w="0" w:type="dxa"/>
          </w:tblCellMar>
        </w:tblPrEx>
        <w:trPr>
          <w:trHeight w:val="93"/>
          <w:jc w:val="center"/>
        </w:trPr>
        <w:tc>
          <w:tcPr>
            <w:tcW w:w="10275" w:type="dxa"/>
            <w:gridSpan w:val="3"/>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ED7809" w:rsidRDefault="00F4367D">
            <w:pPr>
              <w:snapToGrid w:val="0"/>
              <w:rPr>
                <w:rFonts w:ascii="微軟正黑體" w:eastAsia="微軟正黑體" w:hAnsi="微軟正黑體"/>
                <w:b/>
                <w:sz w:val="22"/>
              </w:rPr>
            </w:pPr>
            <w:r>
              <w:rPr>
                <w:rFonts w:ascii="微軟正黑體" w:eastAsia="微軟正黑體" w:hAnsi="微軟正黑體"/>
                <w:b/>
                <w:sz w:val="22"/>
              </w:rPr>
              <w:t>參考資料：</w:t>
            </w:r>
          </w:p>
          <w:p w:rsidR="00ED7809" w:rsidRDefault="00F4367D">
            <w:pPr>
              <w:pStyle w:val="aa"/>
              <w:numPr>
                <w:ilvl w:val="0"/>
                <w:numId w:val="6"/>
              </w:numPr>
              <w:snapToGrid w:val="0"/>
              <w:ind w:left="240" w:hanging="240"/>
            </w:pPr>
            <w:r>
              <w:rPr>
                <w:color w:val="7F7F7F"/>
                <w:sz w:val="24"/>
                <w:szCs w:val="24"/>
              </w:rPr>
              <w:t>若有參考資料請列出。可參考一般論文</w:t>
            </w:r>
            <w:r>
              <w:rPr>
                <w:rFonts w:ascii="新細明體" w:eastAsia="新細明體" w:hAnsi="新細明體"/>
                <w:color w:val="808080"/>
                <w:sz w:val="24"/>
                <w:szCs w:val="24"/>
              </w:rPr>
              <w:t>「</w:t>
            </w:r>
            <w:r>
              <w:rPr>
                <w:color w:val="7F7F7F"/>
                <w:sz w:val="24"/>
                <w:szCs w:val="24"/>
              </w:rPr>
              <w:t>參考文獻</w:t>
            </w:r>
            <w:r>
              <w:rPr>
                <w:rFonts w:ascii="新細明體" w:eastAsia="新細明體" w:hAnsi="新細明體"/>
                <w:color w:val="808080"/>
                <w:sz w:val="24"/>
                <w:szCs w:val="24"/>
              </w:rPr>
              <w:t>」</w:t>
            </w:r>
            <w:r>
              <w:rPr>
                <w:color w:val="7F7F7F"/>
                <w:sz w:val="24"/>
                <w:szCs w:val="24"/>
              </w:rPr>
              <w:t>之格式撰寫。</w:t>
            </w:r>
          </w:p>
        </w:tc>
      </w:tr>
      <w:tr w:rsidR="00ED7809">
        <w:tblPrEx>
          <w:tblCellMar>
            <w:top w:w="0" w:type="dxa"/>
            <w:bottom w:w="0" w:type="dxa"/>
          </w:tblCellMar>
        </w:tblPrEx>
        <w:trPr>
          <w:trHeight w:val="70"/>
          <w:jc w:val="center"/>
        </w:trPr>
        <w:tc>
          <w:tcPr>
            <w:tcW w:w="10275" w:type="dxa"/>
            <w:gridSpan w:val="3"/>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D7809" w:rsidRDefault="00F4367D">
            <w:pPr>
              <w:snapToGrid w:val="0"/>
              <w:rPr>
                <w:rFonts w:ascii="微軟正黑體" w:eastAsia="微軟正黑體" w:hAnsi="微軟正黑體"/>
                <w:b/>
                <w:sz w:val="22"/>
              </w:rPr>
            </w:pPr>
            <w:r>
              <w:rPr>
                <w:rFonts w:ascii="微軟正黑體" w:eastAsia="微軟正黑體" w:hAnsi="微軟正黑體"/>
                <w:b/>
                <w:sz w:val="22"/>
              </w:rPr>
              <w:t>附錄：</w:t>
            </w:r>
          </w:p>
          <w:p w:rsidR="00ED7809" w:rsidRDefault="00F4367D">
            <w:pPr>
              <w:pStyle w:val="aa"/>
              <w:numPr>
                <w:ilvl w:val="0"/>
                <w:numId w:val="6"/>
              </w:numPr>
              <w:snapToGrid w:val="0"/>
              <w:ind w:left="240" w:hanging="240"/>
            </w:pPr>
            <w:r>
              <w:rPr>
                <w:rFonts w:ascii="標楷體" w:hAnsi="標楷體"/>
                <w:color w:val="808080"/>
                <w:sz w:val="24"/>
                <w:szCs w:val="24"/>
              </w:rPr>
              <w:t>視需要列出學生學習或評量所使用的各項媒材，如：教學簡報、講義、學習單、檢核表或同儕</w:t>
            </w:r>
            <w:proofErr w:type="gramStart"/>
            <w:r>
              <w:rPr>
                <w:rFonts w:ascii="標楷體" w:hAnsi="標楷體"/>
                <w:color w:val="808080"/>
                <w:sz w:val="24"/>
                <w:szCs w:val="24"/>
              </w:rPr>
              <w:t>互評表</w:t>
            </w:r>
            <w:proofErr w:type="gramEnd"/>
            <w:r>
              <w:rPr>
                <w:rFonts w:ascii="標楷體" w:hAnsi="標楷體"/>
                <w:color w:val="808080"/>
                <w:sz w:val="24"/>
                <w:szCs w:val="24"/>
              </w:rPr>
              <w:t>等。</w:t>
            </w:r>
          </w:p>
          <w:p w:rsidR="00ED7809" w:rsidRDefault="00F4367D">
            <w:pPr>
              <w:pStyle w:val="aa"/>
              <w:numPr>
                <w:ilvl w:val="0"/>
                <w:numId w:val="6"/>
              </w:numPr>
              <w:snapToGrid w:val="0"/>
              <w:ind w:left="240" w:hanging="240"/>
            </w:pPr>
            <w:r>
              <w:rPr>
                <w:rFonts w:ascii="標楷體" w:hAnsi="標楷體"/>
                <w:color w:val="808080"/>
                <w:sz w:val="24"/>
                <w:szCs w:val="24"/>
              </w:rPr>
              <w:t>視需要列出教師教學所需的補充資料。</w:t>
            </w:r>
          </w:p>
        </w:tc>
      </w:tr>
    </w:tbl>
    <w:p w:rsidR="00ED7809" w:rsidRDefault="00ED7809"/>
    <w:p w:rsidR="00ED7809" w:rsidRDefault="00F4367D">
      <w:pPr>
        <w:rPr>
          <w:rFonts w:ascii="微軟正黑體" w:eastAsia="微軟正黑體" w:hAnsi="微軟正黑體"/>
          <w:b/>
        </w:rPr>
      </w:pPr>
      <w:r>
        <w:rPr>
          <w:rFonts w:ascii="微軟正黑體" w:eastAsia="微軟正黑體" w:hAnsi="微軟正黑體"/>
          <w:b/>
        </w:rPr>
        <w:t>四、教學成果與省思</w:t>
      </w:r>
    </w:p>
    <w:p w:rsidR="00ED7809" w:rsidRDefault="00F4367D">
      <w:pPr>
        <w:pStyle w:val="aa"/>
        <w:numPr>
          <w:ilvl w:val="0"/>
          <w:numId w:val="7"/>
        </w:numPr>
        <w:ind w:left="240" w:hanging="240"/>
      </w:pPr>
      <w:r>
        <w:rPr>
          <w:color w:val="7F7F7F"/>
          <w:sz w:val="24"/>
          <w:szCs w:val="24"/>
        </w:rPr>
        <w:t>可包括</w:t>
      </w:r>
      <w:r>
        <w:rPr>
          <w:rFonts w:ascii="標楷體" w:hAnsi="標楷體"/>
          <w:color w:val="7F7F7F"/>
          <w:sz w:val="24"/>
          <w:szCs w:val="24"/>
        </w:rPr>
        <w:t>學習歷程案例的紀錄與分析、學生學習成果與問題的分析、教師教學心得、</w:t>
      </w:r>
      <w:proofErr w:type="gramStart"/>
      <w:r>
        <w:rPr>
          <w:rFonts w:ascii="標楷體" w:hAnsi="標楷體"/>
          <w:color w:val="7F7F7F"/>
          <w:sz w:val="24"/>
          <w:szCs w:val="24"/>
        </w:rPr>
        <w:t>觀課者</w:t>
      </w:r>
      <w:proofErr w:type="gramEnd"/>
      <w:r>
        <w:rPr>
          <w:rFonts w:ascii="標楷體" w:hAnsi="標楷體"/>
          <w:color w:val="7F7F7F"/>
          <w:sz w:val="24"/>
          <w:szCs w:val="24"/>
        </w:rPr>
        <w:t>心得、學習者心得等。</w:t>
      </w:r>
    </w:p>
    <w:p w:rsidR="00ED7809" w:rsidRDefault="00F4367D">
      <w:pPr>
        <w:pStyle w:val="aa"/>
        <w:numPr>
          <w:ilvl w:val="0"/>
          <w:numId w:val="7"/>
        </w:numPr>
        <w:ind w:left="240" w:hanging="240"/>
      </w:pPr>
      <w:r>
        <w:rPr>
          <w:color w:val="7F7F7F"/>
          <w:sz w:val="24"/>
          <w:szCs w:val="24"/>
        </w:rPr>
        <w:t>視需要列出。</w:t>
      </w:r>
    </w:p>
    <w:p w:rsidR="00ED7809" w:rsidRDefault="00ED7809">
      <w:pPr>
        <w:spacing w:line="500" w:lineRule="exact"/>
        <w:ind w:right="120"/>
      </w:pPr>
    </w:p>
    <w:sectPr w:rsidR="00ED7809">
      <w:headerReference w:type="default" r:id="rId7"/>
      <w:footerReference w:type="default" r:id="rId8"/>
      <w:pgSz w:w="11906" w:h="16838"/>
      <w:pgMar w:top="1440" w:right="1080" w:bottom="1440" w:left="1080" w:header="851" w:footer="992" w:gutter="0"/>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67D" w:rsidRDefault="00F4367D">
      <w:r>
        <w:separator/>
      </w:r>
    </w:p>
  </w:endnote>
  <w:endnote w:type="continuationSeparator" w:id="0">
    <w:p w:rsidR="00F4367D" w:rsidRDefault="00F4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A66" w:rsidRDefault="00F4367D">
    <w:pPr>
      <w:pStyle w:val="a5"/>
      <w:ind w:left="1062" w:right="120" w:hanging="106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67D" w:rsidRDefault="00F4367D">
      <w:r>
        <w:rPr>
          <w:color w:val="000000"/>
        </w:rPr>
        <w:separator/>
      </w:r>
    </w:p>
  </w:footnote>
  <w:footnote w:type="continuationSeparator" w:id="0">
    <w:p w:rsidR="00F4367D" w:rsidRDefault="00F43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A66" w:rsidRDefault="00F4367D">
    <w:pPr>
      <w:pStyle w:val="a3"/>
      <w:ind w:left="1062" w:right="120" w:hanging="106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B7771"/>
    <w:multiLevelType w:val="multilevel"/>
    <w:tmpl w:val="07EC6C30"/>
    <w:lvl w:ilvl="0">
      <w:numFmt w:val="bullet"/>
      <w:lvlText w:val=""/>
      <w:lvlJc w:val="left"/>
      <w:pPr>
        <w:ind w:left="480" w:hanging="480"/>
      </w:pPr>
      <w:rPr>
        <w:rFonts w:ascii="Wingdings" w:hAnsi="Wingdings"/>
        <w:color w:val="80808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3B9D2CF2"/>
    <w:multiLevelType w:val="multilevel"/>
    <w:tmpl w:val="0EB23778"/>
    <w:lvl w:ilvl="0">
      <w:start w:val="1"/>
      <w:numFmt w:val="taiwaneseCountingThousand"/>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2" w15:restartNumberingAfterBreak="0">
    <w:nsid w:val="48AE770C"/>
    <w:multiLevelType w:val="multilevel"/>
    <w:tmpl w:val="BE4E2DBE"/>
    <w:lvl w:ilvl="0">
      <w:start w:val="1"/>
      <w:numFmt w:val="decimal"/>
      <w:lvlText w:val="%1."/>
      <w:lvlJc w:val="left"/>
      <w:pPr>
        <w:ind w:left="1844" w:hanging="360"/>
      </w:pPr>
    </w:lvl>
    <w:lvl w:ilvl="1">
      <w:start w:val="1"/>
      <w:numFmt w:val="ideographTraditional"/>
      <w:lvlText w:val="%2、"/>
      <w:lvlJc w:val="left"/>
      <w:pPr>
        <w:ind w:left="2444" w:hanging="480"/>
      </w:pPr>
    </w:lvl>
    <w:lvl w:ilvl="2">
      <w:start w:val="1"/>
      <w:numFmt w:val="lowerRoman"/>
      <w:lvlText w:val="%3."/>
      <w:lvlJc w:val="right"/>
      <w:pPr>
        <w:ind w:left="2924" w:hanging="480"/>
      </w:pPr>
    </w:lvl>
    <w:lvl w:ilvl="3">
      <w:start w:val="1"/>
      <w:numFmt w:val="decimal"/>
      <w:lvlText w:val="%4."/>
      <w:lvlJc w:val="left"/>
      <w:pPr>
        <w:ind w:left="3404" w:hanging="480"/>
      </w:pPr>
    </w:lvl>
    <w:lvl w:ilvl="4">
      <w:start w:val="1"/>
      <w:numFmt w:val="ideographTraditional"/>
      <w:lvlText w:val="%5、"/>
      <w:lvlJc w:val="left"/>
      <w:pPr>
        <w:ind w:left="3884" w:hanging="480"/>
      </w:pPr>
    </w:lvl>
    <w:lvl w:ilvl="5">
      <w:start w:val="1"/>
      <w:numFmt w:val="lowerRoman"/>
      <w:lvlText w:val="%6."/>
      <w:lvlJc w:val="right"/>
      <w:pPr>
        <w:ind w:left="4364" w:hanging="480"/>
      </w:pPr>
    </w:lvl>
    <w:lvl w:ilvl="6">
      <w:start w:val="1"/>
      <w:numFmt w:val="decimal"/>
      <w:lvlText w:val="%7."/>
      <w:lvlJc w:val="left"/>
      <w:pPr>
        <w:ind w:left="4844" w:hanging="480"/>
      </w:pPr>
    </w:lvl>
    <w:lvl w:ilvl="7">
      <w:start w:val="1"/>
      <w:numFmt w:val="ideographTraditional"/>
      <w:lvlText w:val="%8、"/>
      <w:lvlJc w:val="left"/>
      <w:pPr>
        <w:ind w:left="5324" w:hanging="480"/>
      </w:pPr>
    </w:lvl>
    <w:lvl w:ilvl="8">
      <w:start w:val="1"/>
      <w:numFmt w:val="lowerRoman"/>
      <w:lvlText w:val="%9."/>
      <w:lvlJc w:val="right"/>
      <w:pPr>
        <w:ind w:left="5804" w:hanging="480"/>
      </w:pPr>
    </w:lvl>
  </w:abstractNum>
  <w:abstractNum w:abstractNumId="3" w15:restartNumberingAfterBreak="0">
    <w:nsid w:val="52A95B37"/>
    <w:multiLevelType w:val="multilevel"/>
    <w:tmpl w:val="12547FE0"/>
    <w:lvl w:ilvl="0">
      <w:numFmt w:val="bullet"/>
      <w:lvlText w:val=""/>
      <w:lvlJc w:val="left"/>
      <w:pPr>
        <w:ind w:left="480" w:hanging="480"/>
      </w:pPr>
      <w:rPr>
        <w:rFonts w:ascii="Wingdings" w:hAnsi="Wingdings"/>
        <w:color w:val="80808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5DED118B"/>
    <w:multiLevelType w:val="multilevel"/>
    <w:tmpl w:val="7AB4B28C"/>
    <w:lvl w:ilvl="0">
      <w:numFmt w:val="bullet"/>
      <w:lvlText w:val=""/>
      <w:lvlJc w:val="left"/>
      <w:pPr>
        <w:ind w:left="480" w:hanging="480"/>
      </w:pPr>
      <w:rPr>
        <w:rFonts w:ascii="Wingdings" w:hAnsi="Wingdings"/>
        <w:color w:val="80808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5E441DC0"/>
    <w:multiLevelType w:val="multilevel"/>
    <w:tmpl w:val="E760E660"/>
    <w:lvl w:ilvl="0">
      <w:numFmt w:val="bullet"/>
      <w:lvlText w:val=""/>
      <w:lvlJc w:val="left"/>
      <w:pPr>
        <w:ind w:left="480" w:hanging="480"/>
      </w:pPr>
      <w:rPr>
        <w:rFonts w:ascii="Wingdings" w:hAnsi="Wingdings"/>
        <w:color w:val="80808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75A63BDD"/>
    <w:multiLevelType w:val="multilevel"/>
    <w:tmpl w:val="7DE07C66"/>
    <w:lvl w:ilvl="0">
      <w:numFmt w:val="bullet"/>
      <w:lvlText w:val=""/>
      <w:lvlJc w:val="left"/>
      <w:pPr>
        <w:ind w:left="480" w:hanging="480"/>
      </w:pPr>
      <w:rPr>
        <w:rFonts w:ascii="Wingdings" w:hAnsi="Wingdings"/>
        <w:color w:val="80808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
  </w:num>
  <w:num w:numId="2">
    <w:abstractNumId w:val="2"/>
  </w:num>
  <w:num w:numId="3">
    <w:abstractNumId w:val="0"/>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D7809"/>
    <w:rsid w:val="00ED6290"/>
    <w:rsid w:val="00ED7809"/>
    <w:rsid w:val="00F436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90C1D-06BB-4CB5-84FE-CE4A5F7D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kern w:val="0"/>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kern w:val="0"/>
      <w:sz w:val="20"/>
      <w:szCs w:val="20"/>
    </w:rPr>
  </w:style>
  <w:style w:type="character" w:customStyle="1" w:styleId="a6">
    <w:name w:val="頁尾 字元"/>
    <w:rPr>
      <w:sz w:val="20"/>
      <w:szCs w:val="20"/>
    </w:rPr>
  </w:style>
  <w:style w:type="paragraph" w:styleId="a7">
    <w:name w:val="Normal Indent"/>
    <w:basedOn w:val="a"/>
    <w:pPr>
      <w:widowControl/>
      <w:snapToGrid w:val="0"/>
      <w:spacing w:line="360" w:lineRule="atLeast"/>
      <w:ind w:firstLine="200"/>
    </w:pPr>
    <w:rPr>
      <w:rFonts w:ascii="Arial" w:hAnsi="Arial"/>
      <w:kern w:val="0"/>
      <w:sz w:val="22"/>
      <w:szCs w:val="24"/>
    </w:rPr>
  </w:style>
  <w:style w:type="paragraph" w:customStyle="1" w:styleId="hunan10pt">
    <w:name w:val="hunan表格內文(10pt)"/>
    <w:basedOn w:val="a"/>
    <w:pPr>
      <w:widowControl/>
      <w:spacing w:line="0" w:lineRule="atLeast"/>
    </w:pPr>
    <w:rPr>
      <w:rFonts w:ascii="Arial" w:hAnsi="Arial"/>
      <w:kern w:val="0"/>
      <w:sz w:val="20"/>
      <w:szCs w:val="24"/>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aa">
    <w:name w:val="List Paragraph"/>
    <w:basedOn w:val="a"/>
    <w:pPr>
      <w:ind w:left="480"/>
    </w:pPr>
    <w:rPr>
      <w:rFonts w:eastAsia="標楷體"/>
      <w:sz w:val="27"/>
    </w:rPr>
  </w:style>
  <w:style w:type="character" w:customStyle="1" w:styleId="ab">
    <w:name w:val="清單段落 字元"/>
    <w:rPr>
      <w:rFonts w:ascii="Calibri" w:eastAsia="標楷體" w:hAnsi="Calibri" w:cs="Times New Roman"/>
      <w:kern w:val="3"/>
      <w:sz w:val="27"/>
      <w:szCs w:val="22"/>
    </w:rPr>
  </w:style>
  <w:style w:type="paragraph" w:customStyle="1" w:styleId="default0">
    <w:name w:val="default"/>
    <w:basedOn w:val="a"/>
    <w:pPr>
      <w:widowControl/>
      <w:spacing w:before="100" w:after="100"/>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「臺灣好行－活力本土」教學活動教材設計甄選計畫</dc:title>
  <dc:subject/>
  <dc:creator>miau</dc:creator>
  <cp:lastModifiedBy>user</cp:lastModifiedBy>
  <cp:revision>2</cp:revision>
  <cp:lastPrinted>2022-03-09T01:22:00Z</cp:lastPrinted>
  <dcterms:created xsi:type="dcterms:W3CDTF">2023-04-13T00:58:00Z</dcterms:created>
  <dcterms:modified xsi:type="dcterms:W3CDTF">2023-04-13T00:58:00Z</dcterms:modified>
</cp:coreProperties>
</file>