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180"/>
        <w:gridCol w:w="1753"/>
        <w:gridCol w:w="1545"/>
        <w:gridCol w:w="733"/>
        <w:gridCol w:w="3402"/>
      </w:tblGrid>
      <w:tr w:rsidR="00AD6C55" w:rsidRPr="00AD6C55" w:rsidTr="00B54063">
        <w:trPr>
          <w:trHeight w:val="61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科目名稱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授課時數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授課內容</w:t>
            </w:r>
          </w:p>
        </w:tc>
      </w:tr>
      <w:tr w:rsidR="00F3207E" w:rsidRPr="00AD6C55" w:rsidTr="00EB6784">
        <w:trPr>
          <w:trHeight w:val="681"/>
        </w:trPr>
        <w:tc>
          <w:tcPr>
            <w:tcW w:w="1180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4/30(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F3207E" w:rsidRPr="00AD6C55" w:rsidRDefault="00F3207E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有效創新教學與課程設計</w:t>
            </w:r>
          </w:p>
        </w:tc>
        <w:tc>
          <w:tcPr>
            <w:tcW w:w="1545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林和春教授</w:t>
            </w:r>
          </w:p>
        </w:tc>
        <w:tc>
          <w:tcPr>
            <w:tcW w:w="733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207E" w:rsidRPr="00AD6C55" w:rsidRDefault="00F3207E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協助教師將十二年國民基本教育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課程課綱核心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素養融入課程設計與教學創新。</w:t>
            </w:r>
          </w:p>
        </w:tc>
      </w:tr>
      <w:tr w:rsidR="00F3207E" w:rsidRPr="00AD6C55" w:rsidTr="00F3207E">
        <w:trPr>
          <w:trHeight w:val="1156"/>
        </w:trPr>
        <w:tc>
          <w:tcPr>
            <w:tcW w:w="1180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4/30(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F3207E" w:rsidRPr="00AD6C55" w:rsidRDefault="00F3207E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課程計畫設計原理及原則</w:t>
            </w:r>
          </w:p>
        </w:tc>
        <w:tc>
          <w:tcPr>
            <w:tcW w:w="1545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林芷捷校長</w:t>
            </w:r>
          </w:p>
        </w:tc>
        <w:tc>
          <w:tcPr>
            <w:tcW w:w="733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207E" w:rsidRPr="00AD6C55" w:rsidRDefault="00F3207E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介紹族語課程計畫之原理與原則，並以實例說明撰寫課程計畫之重點及技巧。</w:t>
            </w:r>
          </w:p>
        </w:tc>
      </w:tr>
      <w:tr w:rsidR="003B4982" w:rsidRPr="00AD6C55" w:rsidTr="008253A8">
        <w:trPr>
          <w:trHeight w:val="836"/>
        </w:trPr>
        <w:tc>
          <w:tcPr>
            <w:tcW w:w="1180" w:type="dxa"/>
            <w:vAlign w:val="center"/>
          </w:tcPr>
          <w:p w:rsidR="003B4982" w:rsidRPr="00AD6C55" w:rsidRDefault="003B4982" w:rsidP="00F3207E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1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班級經營與有效教學</w:t>
            </w:r>
          </w:p>
        </w:tc>
        <w:tc>
          <w:tcPr>
            <w:tcW w:w="1545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林和春教授</w:t>
            </w:r>
          </w:p>
        </w:tc>
        <w:tc>
          <w:tcPr>
            <w:tcW w:w="733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闡述班級經營原理原則。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探討混齡教學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、情境教學等議題。</w:t>
            </w:r>
          </w:p>
        </w:tc>
      </w:tr>
      <w:tr w:rsidR="003B4982" w:rsidRPr="00AD6C55" w:rsidTr="00F3207E">
        <w:trPr>
          <w:trHeight w:val="725"/>
        </w:trPr>
        <w:tc>
          <w:tcPr>
            <w:tcW w:w="1180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1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十二年國民基本教育</w:t>
            </w:r>
          </w:p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教材編輯原理及原則</w:t>
            </w:r>
          </w:p>
        </w:tc>
        <w:tc>
          <w:tcPr>
            <w:tcW w:w="1545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謝月香校長</w:t>
            </w:r>
          </w:p>
        </w:tc>
        <w:tc>
          <w:tcPr>
            <w:tcW w:w="733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B4982" w:rsidRPr="00AD6C55" w:rsidRDefault="003B4982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12</w:t>
            </w:r>
            <w:r w:rsidRPr="00AD6C55">
              <w:rPr>
                <w:rFonts w:ascii="Calibri" w:eastAsia="標楷體" w:hAnsi="標楷體" w:hint="eastAsia"/>
                <w:b/>
                <w:color w:val="000000"/>
              </w:rPr>
              <w:t>年國教即將上路，透過新版課程綱要的簡介，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讓族語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教師及早認識未來課程規劃之注意事項。認識各種族語教材編輯特色與使用狀況，並介紹教材編輯的基本原理與原則。</w:t>
            </w:r>
          </w:p>
        </w:tc>
      </w:tr>
      <w:tr w:rsidR="00AD6C55" w:rsidRPr="00AD6C55" w:rsidTr="00B54063">
        <w:trPr>
          <w:trHeight w:val="1066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5/7(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2C063A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了解原住民族語的</w:t>
            </w:r>
            <w:proofErr w:type="gramStart"/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詞彙構詞</w:t>
            </w:r>
            <w:proofErr w:type="gramEnd"/>
          </w:p>
        </w:tc>
        <w:tc>
          <w:tcPr>
            <w:tcW w:w="1545" w:type="dxa"/>
            <w:vAlign w:val="center"/>
          </w:tcPr>
          <w:p w:rsidR="00A169FD" w:rsidRDefault="00A169FD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語發中心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張裕龍主任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AD6C55" w:rsidRPr="00AD6C55" w:rsidRDefault="002C063A" w:rsidP="00B5406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介紹族語詞彙結構及詞彙特性，如單純詞、衍生詞、複合詞、重疊詞、借詞、新創詞等。</w:t>
            </w:r>
          </w:p>
        </w:tc>
      </w:tr>
      <w:tr w:rsidR="00AD6C55" w:rsidRPr="00AD6C55" w:rsidTr="00B54063">
        <w:trPr>
          <w:trHeight w:val="111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5/7(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多媒體輔助族語教學</w:t>
            </w:r>
          </w:p>
        </w:tc>
        <w:tc>
          <w:tcPr>
            <w:tcW w:w="1545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林育沖校長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AD6C55" w:rsidP="00A3052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介紹可輔助族語教學的多媒體工具，並以實例說明及展演示範多媒體輔助教學之流程及方法。</w:t>
            </w:r>
          </w:p>
        </w:tc>
      </w:tr>
      <w:tr w:rsidR="00AD6C55" w:rsidRPr="00AD6C55" w:rsidTr="00B54063">
        <w:trPr>
          <w:trHeight w:val="66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5/14(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2C063A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原住民族語的語法結構</w:t>
            </w:r>
          </w:p>
        </w:tc>
        <w:tc>
          <w:tcPr>
            <w:tcW w:w="1545" w:type="dxa"/>
            <w:vAlign w:val="center"/>
          </w:tcPr>
          <w:p w:rsidR="00A14BDE" w:rsidRDefault="00A14BDE" w:rsidP="00A14BDE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語發中心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張裕龍主任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2058BC" w:rsidP="002058BC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2058BC">
              <w:rPr>
                <w:rFonts w:ascii="Calibri" w:eastAsia="標楷體" w:hAnsi="標楷體" w:hint="eastAsia"/>
                <w:b/>
                <w:color w:val="000000"/>
              </w:rPr>
              <w:t>分析族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語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語法簡單句結構，如詞序、代名詞系統、焦點系統、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時貌系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統、祈使句結構、否定句結構等。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複雜句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結構，如連動結構、補語結構、修飾結構、並列結構等。</w:t>
            </w:r>
          </w:p>
        </w:tc>
      </w:tr>
      <w:tr w:rsidR="00AD6C55" w:rsidRPr="00AD6C55" w:rsidTr="00B54063">
        <w:trPr>
          <w:trHeight w:val="894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5/14(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原住民族文化融入教學課程介紹</w:t>
            </w:r>
          </w:p>
        </w:tc>
        <w:tc>
          <w:tcPr>
            <w:tcW w:w="1545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羅幼蓮校長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了解原住民文化特色，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讓族語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教師能增進課堂教學能力。將原住民文化融入教學與教材設計之經驗分享。</w:t>
            </w:r>
          </w:p>
        </w:tc>
      </w:tr>
      <w:tr w:rsidR="00AD6C55" w:rsidRPr="00AD6C55" w:rsidTr="00B54063">
        <w:trPr>
          <w:trHeight w:val="1125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5/21(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F32E6F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遠距教學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FC6077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林育沖校長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F32E6F" w:rsidP="00B5406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F32E6F">
              <w:rPr>
                <w:rFonts w:ascii="Calibri" w:eastAsia="標楷體" w:hAnsi="標楷體" w:hint="eastAsia"/>
                <w:b/>
                <w:color w:val="000000"/>
              </w:rPr>
              <w:t>使用網際網路等傳播媒體的教學模式，突破空間的界限，不需要到特定地點，可以隨時隨地上課。</w:t>
            </w:r>
          </w:p>
        </w:tc>
      </w:tr>
      <w:tr w:rsidR="00AD6C55" w:rsidRPr="00AD6C55" w:rsidTr="00773DB4">
        <w:trPr>
          <w:trHeight w:val="1004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5/21(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教案與教學活動設計原則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林芷捷校長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/>
                <w:b/>
                <w:color w:val="000000"/>
              </w:rPr>
              <w:t>介紹教案與教學活動的設計原則、原理與技巧。</w:t>
            </w:r>
          </w:p>
        </w:tc>
      </w:tr>
      <w:tr w:rsidR="00AD6C55" w:rsidRPr="00AD6C55" w:rsidTr="00B54063">
        <w:trPr>
          <w:trHeight w:val="1118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5/28(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族語繪本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教材設計</w:t>
            </w:r>
          </w:p>
        </w:tc>
        <w:tc>
          <w:tcPr>
            <w:tcW w:w="1545" w:type="dxa"/>
            <w:vAlign w:val="center"/>
          </w:tcPr>
          <w:p w:rsidR="00A169FD" w:rsidRPr="00A169FD" w:rsidRDefault="00A169FD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</w:rPr>
              <w:t>泰</w:t>
            </w:r>
            <w:proofErr w:type="gramStart"/>
            <w:r w:rsidRPr="00A169FD">
              <w:rPr>
                <w:rFonts w:ascii="Calibri" w:eastAsia="標楷體" w:hAnsi="標楷體" w:hint="eastAsia"/>
                <w:b/>
                <w:color w:val="000000"/>
              </w:rPr>
              <w:t>雅語推中心</w:t>
            </w:r>
            <w:proofErr w:type="gramEnd"/>
          </w:p>
          <w:p w:rsidR="00AD6C55" w:rsidRDefault="00AD6C55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素伊多夕</w:t>
            </w:r>
            <w:proofErr w:type="gramEnd"/>
          </w:p>
          <w:p w:rsidR="00A169FD" w:rsidRPr="00AD6C55" w:rsidRDefault="00A169FD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D6C55" w:rsidRPr="00AD6C55" w:rsidRDefault="00AD6C55" w:rsidP="00B5406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探尋族語學習的多元面向，在族語學習中使用兒童繪本，藉由課程的設計與實際課堂教學實做學習。</w:t>
            </w:r>
          </w:p>
        </w:tc>
      </w:tr>
      <w:tr w:rsidR="00AD6C55" w:rsidRPr="00AD6C55" w:rsidTr="00B54063">
        <w:trPr>
          <w:trHeight w:val="669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5/28(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教學活動與評量設計發表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謝月香校長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指導學員依其教案、教學內容與評量方式進行族語教學設計發表，並引導學員互相討論、修訂教案。</w:t>
            </w:r>
          </w:p>
        </w:tc>
      </w:tr>
      <w:tr w:rsidR="00AD6C55" w:rsidRPr="00AD6C55" w:rsidTr="00B54063">
        <w:trPr>
          <w:trHeight w:val="402"/>
        </w:trPr>
        <w:tc>
          <w:tcPr>
            <w:tcW w:w="4478" w:type="dxa"/>
            <w:gridSpan w:val="3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小時</w:t>
            </w:r>
          </w:p>
        </w:tc>
      </w:tr>
    </w:tbl>
    <w:p w:rsidR="00F3207E" w:rsidRPr="00F3207E" w:rsidRDefault="00F3207E" w:rsidP="003B4982"/>
    <w:sectPr w:rsidR="00F3207E" w:rsidRPr="00F3207E" w:rsidSect="003B1533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88" w:rsidRDefault="00EA4488" w:rsidP="00F3207E">
      <w:r>
        <w:separator/>
      </w:r>
    </w:p>
  </w:endnote>
  <w:endnote w:type="continuationSeparator" w:id="0">
    <w:p w:rsidR="00EA4488" w:rsidRDefault="00EA4488" w:rsidP="00F3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88" w:rsidRDefault="00EA4488" w:rsidP="00F3207E">
      <w:r>
        <w:separator/>
      </w:r>
    </w:p>
  </w:footnote>
  <w:footnote w:type="continuationSeparator" w:id="0">
    <w:p w:rsidR="00EA4488" w:rsidRDefault="00EA4488" w:rsidP="00F3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55"/>
    <w:rsid w:val="000619A3"/>
    <w:rsid w:val="000B57D7"/>
    <w:rsid w:val="00102A96"/>
    <w:rsid w:val="002058BC"/>
    <w:rsid w:val="002626C2"/>
    <w:rsid w:val="002C063A"/>
    <w:rsid w:val="003831BA"/>
    <w:rsid w:val="003B1533"/>
    <w:rsid w:val="003B4982"/>
    <w:rsid w:val="004838CA"/>
    <w:rsid w:val="00696636"/>
    <w:rsid w:val="006A7C2A"/>
    <w:rsid w:val="00773DB4"/>
    <w:rsid w:val="00A14BDE"/>
    <w:rsid w:val="00A169FD"/>
    <w:rsid w:val="00A26534"/>
    <w:rsid w:val="00A32E46"/>
    <w:rsid w:val="00AD6C55"/>
    <w:rsid w:val="00B54063"/>
    <w:rsid w:val="00C8110F"/>
    <w:rsid w:val="00EA4488"/>
    <w:rsid w:val="00ED1E07"/>
    <w:rsid w:val="00F3207E"/>
    <w:rsid w:val="00F32E6F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8B27E-C36F-4195-B604-3242B197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0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0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2022-04-19T02:13:00Z</cp:lastPrinted>
  <dcterms:created xsi:type="dcterms:W3CDTF">2022-04-28T01:55:00Z</dcterms:created>
  <dcterms:modified xsi:type="dcterms:W3CDTF">2022-04-28T01:55:00Z</dcterms:modified>
</cp:coreProperties>
</file>